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D481" w14:textId="7B490184" w:rsidR="007C668E" w:rsidRDefault="007C668E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29D27DE" wp14:editId="31F734CF">
            <wp:simplePos x="0" y="0"/>
            <wp:positionH relativeFrom="margin">
              <wp:posOffset>-381000</wp:posOffset>
            </wp:positionH>
            <wp:positionV relativeFrom="line">
              <wp:posOffset>272</wp:posOffset>
            </wp:positionV>
            <wp:extent cx="2415265" cy="100756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5265" cy="10075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396CF2A" w14:textId="55D22E59" w:rsidR="007C668E" w:rsidRDefault="007C668E">
      <w:r>
        <w:br/>
      </w:r>
    </w:p>
    <w:p w14:paraId="5A8EDB85" w14:textId="77777777" w:rsidR="007C668E" w:rsidRDefault="007C668E"/>
    <w:p w14:paraId="4EC2FA51" w14:textId="77777777" w:rsidR="007C668E" w:rsidRDefault="007C668E"/>
    <w:p w14:paraId="7A949C06" w14:textId="77777777" w:rsidR="007C668E" w:rsidRDefault="007C668E"/>
    <w:p w14:paraId="369272E6" w14:textId="124D0334" w:rsidR="00082B53" w:rsidRDefault="00082B53">
      <w:r>
        <w:br/>
        <w:t xml:space="preserve">To:  </w:t>
      </w:r>
      <w:r>
        <w:br/>
      </w:r>
      <w:r>
        <w:br/>
      </w:r>
      <w:r w:rsidR="00282BAD">
        <w:t xml:space="preserve">The Honorable </w:t>
      </w:r>
      <w:r>
        <w:t>Senator Bob Menendez</w:t>
      </w:r>
      <w:r>
        <w:br/>
        <w:t>Chairman, Senate Foreign Relations Committee</w:t>
      </w:r>
    </w:p>
    <w:p w14:paraId="5E2B2916" w14:textId="77777777" w:rsidR="00511C2F" w:rsidRDefault="00082B53">
      <w:r>
        <w:br/>
      </w:r>
      <w:r w:rsidR="00282BAD">
        <w:t xml:space="preserve">The Honorable </w:t>
      </w:r>
      <w:r>
        <w:t xml:space="preserve">Senator Jim </w:t>
      </w:r>
      <w:proofErr w:type="spellStart"/>
      <w:r>
        <w:t>Risch</w:t>
      </w:r>
      <w:proofErr w:type="spellEnd"/>
      <w:r>
        <w:t xml:space="preserve"> </w:t>
      </w:r>
      <w:r>
        <w:br/>
        <w:t>Ranking Member, Senate Foreign Relations Committee</w:t>
      </w:r>
    </w:p>
    <w:p w14:paraId="39546331" w14:textId="77777777" w:rsidR="00511C2F" w:rsidRDefault="00511C2F"/>
    <w:p w14:paraId="5C838777" w14:textId="77777777" w:rsidR="00511C2F" w:rsidRDefault="00511C2F">
      <w:r w:rsidRPr="00511C2F">
        <w:t>The Honorable Senator Jack Reed</w:t>
      </w:r>
    </w:p>
    <w:p w14:paraId="6FCD6A4B" w14:textId="100375DC" w:rsidR="00511C2F" w:rsidRDefault="00511C2F">
      <w:r w:rsidRPr="00511C2F">
        <w:t>Chairman</w:t>
      </w:r>
      <w:r>
        <w:t>, Senate Armed Services Committee</w:t>
      </w:r>
      <w:r>
        <w:br/>
      </w:r>
      <w:r>
        <w:br/>
      </w:r>
      <w:r w:rsidRPr="00511C2F">
        <w:t xml:space="preserve">The Honorable Senator James Inhofe </w:t>
      </w:r>
    </w:p>
    <w:p w14:paraId="43556648" w14:textId="6562DA73" w:rsidR="007C668E" w:rsidRDefault="00511C2F">
      <w:r w:rsidRPr="00511C2F">
        <w:t>Ranking Member</w:t>
      </w:r>
      <w:r>
        <w:t>, Senate Armed Services Committee</w:t>
      </w:r>
      <w:r w:rsidR="00082B53">
        <w:br/>
      </w:r>
      <w:r w:rsidR="00082B53">
        <w:br/>
      </w:r>
      <w:r w:rsidR="00082B53">
        <w:br/>
      </w:r>
      <w:r w:rsidR="00B100B6">
        <w:t>May 1</w:t>
      </w:r>
      <w:r w:rsidR="008D5583">
        <w:t>3</w:t>
      </w:r>
      <w:r w:rsidR="00B100B6">
        <w:t>, 2022</w:t>
      </w:r>
    </w:p>
    <w:p w14:paraId="5905260F" w14:textId="77777777" w:rsidR="00B100B6" w:rsidRDefault="00B100B6"/>
    <w:p w14:paraId="3E34ABCB" w14:textId="658FF904" w:rsidR="007C668E" w:rsidRPr="006A3167" w:rsidRDefault="004F23DD">
      <w:r>
        <w:t>Dear</w:t>
      </w:r>
      <w:r w:rsidR="00082B53">
        <w:t xml:space="preserve"> Congressional Leaders</w:t>
      </w:r>
      <w:r w:rsidR="0038328F">
        <w:t>:</w:t>
      </w:r>
    </w:p>
    <w:p w14:paraId="31658630" w14:textId="77777777" w:rsidR="007C668E" w:rsidRPr="006A3167" w:rsidRDefault="007C668E"/>
    <w:p w14:paraId="4DAA880A" w14:textId="6C1A6101" w:rsidR="007E0D94" w:rsidRDefault="0038328F" w:rsidP="007C668E">
      <w:r>
        <w:t>We</w:t>
      </w:r>
      <w:r w:rsidR="00D10091">
        <w:t xml:space="preserve"> </w:t>
      </w:r>
      <w:r w:rsidR="007C668E" w:rsidRPr="006A3167">
        <w:t>write to you today to discuss the difficult issue of Turkey in light of the crisis in Ukraine</w:t>
      </w:r>
      <w:r w:rsidR="00655DAE">
        <w:t xml:space="preserve">. This is particularly true </w:t>
      </w:r>
      <w:r>
        <w:t xml:space="preserve">in light </w:t>
      </w:r>
      <w:r w:rsidR="00655DAE">
        <w:t xml:space="preserve">of </w:t>
      </w:r>
      <w:r w:rsidR="00780ECB">
        <w:t>the coming meeting between</w:t>
      </w:r>
      <w:r w:rsidR="007C668E" w:rsidRPr="006A3167">
        <w:t xml:space="preserve"> </w:t>
      </w:r>
      <w:r w:rsidR="00780ECB">
        <w:t xml:space="preserve">Secretary of State Anthony Blinken and </w:t>
      </w:r>
      <w:r w:rsidR="007E0D94" w:rsidRPr="006A3167">
        <w:t>Turkish Foreign Minister Mevlut Cavusoglu</w:t>
      </w:r>
      <w:r w:rsidR="00655DAE">
        <w:t>,</w:t>
      </w:r>
      <w:r w:rsidR="00655DAE">
        <w:rPr>
          <w:rStyle w:val="FootnoteReference"/>
        </w:rPr>
        <w:footnoteReference w:id="1"/>
      </w:r>
      <w:r w:rsidR="00655DAE">
        <w:t xml:space="preserve"> and in light of reports that the</w:t>
      </w:r>
      <w:r w:rsidR="00CD6FFB">
        <w:t xml:space="preserve"> </w:t>
      </w:r>
      <w:r w:rsidR="00655DAE">
        <w:t>Administration has recently communicated to Congress that it supports the sale of some advanced F-16 equipment to Turkey</w:t>
      </w:r>
      <w:r w:rsidR="006A3167">
        <w:t>.</w:t>
      </w:r>
      <w:r w:rsidR="00282BAD">
        <w:rPr>
          <w:rStyle w:val="FootnoteReference"/>
        </w:rPr>
        <w:footnoteReference w:id="2"/>
      </w:r>
    </w:p>
    <w:p w14:paraId="6ADEB1AB" w14:textId="2D3766DA" w:rsidR="000D306F" w:rsidRPr="006A3167" w:rsidRDefault="00890C6A" w:rsidP="007C668E">
      <w:r>
        <w:br/>
      </w:r>
      <w:r w:rsidR="00821384">
        <w:t xml:space="preserve">While the crisis in Ukraine is dire, Turkey </w:t>
      </w:r>
      <w:r w:rsidR="001D7428">
        <w:t>remains</w:t>
      </w:r>
      <w:r w:rsidR="00821384">
        <w:t xml:space="preserve"> a</w:t>
      </w:r>
      <w:r w:rsidR="001C144A">
        <w:t xml:space="preserve"> </w:t>
      </w:r>
      <w:r w:rsidR="00821384">
        <w:t>bad actor</w:t>
      </w:r>
      <w:r w:rsidR="00D10091">
        <w:t xml:space="preserve">. </w:t>
      </w:r>
      <w:r w:rsidR="00821384">
        <w:t xml:space="preserve">Thus, concerns with </w:t>
      </w:r>
      <w:r w:rsidR="001D7428">
        <w:t xml:space="preserve">Ankara </w:t>
      </w:r>
      <w:r w:rsidR="00821384">
        <w:t>must be addressed</w:t>
      </w:r>
      <w:r w:rsidR="00D10091">
        <w:t xml:space="preserve">. Congress should insist </w:t>
      </w:r>
      <w:r w:rsidR="00282BAD">
        <w:t xml:space="preserve">that any transaction with Turkey not harm </w:t>
      </w:r>
      <w:r w:rsidR="001D7428">
        <w:t xml:space="preserve">either </w:t>
      </w:r>
      <w:r w:rsidR="00282BAD">
        <w:t xml:space="preserve">America’s vital interests </w:t>
      </w:r>
      <w:proofErr w:type="gramStart"/>
      <w:r w:rsidR="001D7428">
        <w:t>nor</w:t>
      </w:r>
      <w:proofErr w:type="gramEnd"/>
      <w:r w:rsidR="001D7428">
        <w:t xml:space="preserve"> </w:t>
      </w:r>
      <w:r w:rsidR="00282BAD">
        <w:t>values.</w:t>
      </w:r>
    </w:p>
    <w:p w14:paraId="6A1D0D86" w14:textId="77777777" w:rsidR="007E0D94" w:rsidRPr="006A3167" w:rsidRDefault="007E0D94" w:rsidP="007C668E"/>
    <w:p w14:paraId="28D9FF1C" w14:textId="0D06FDE4" w:rsidR="00282BAD" w:rsidRDefault="006A3167" w:rsidP="007C668E">
      <w:r>
        <w:t xml:space="preserve">As you know, Turkey </w:t>
      </w:r>
      <w:r w:rsidR="005E0FC5">
        <w:t xml:space="preserve">is being </w:t>
      </w:r>
      <w:r>
        <w:t>sanction</w:t>
      </w:r>
      <w:r w:rsidR="005E0FC5">
        <w:t>ed</w:t>
      </w:r>
      <w:r w:rsidR="00D10091">
        <w:t xml:space="preserve"> under </w:t>
      </w:r>
      <w:r w:rsidR="00D10091" w:rsidRPr="00D10091">
        <w:t>Countering America's Adversaries Through Sanctions Act</w:t>
      </w:r>
      <w:r w:rsidR="001C144A">
        <w:t xml:space="preserve"> (CAATSA)</w:t>
      </w:r>
      <w:r w:rsidR="00D10091">
        <w:t>,</w:t>
      </w:r>
      <w:r w:rsidR="005E0FC5">
        <w:t xml:space="preserve"> </w:t>
      </w:r>
      <w:r w:rsidR="001C144A">
        <w:t xml:space="preserve">as well as facing other punitive measures, </w:t>
      </w:r>
      <w:r>
        <w:t xml:space="preserve">including </w:t>
      </w:r>
      <w:r w:rsidR="00D10091">
        <w:t>removal</w:t>
      </w:r>
      <w:r>
        <w:t xml:space="preserve"> from the F-35 program, due to the purchase of S-400 missiles from Russia</w:t>
      </w:r>
      <w:r w:rsidR="00282BAD">
        <w:t xml:space="preserve">. This </w:t>
      </w:r>
      <w:r>
        <w:t xml:space="preserve">is inconsistent with </w:t>
      </w:r>
      <w:r w:rsidR="0038328F">
        <w:t xml:space="preserve">its </w:t>
      </w:r>
      <w:r>
        <w:lastRenderedPageBreak/>
        <w:t>membership in NATO</w:t>
      </w:r>
      <w:r w:rsidR="001C144A">
        <w:t>,</w:t>
      </w:r>
      <w:r>
        <w:rPr>
          <w:rStyle w:val="FootnoteReference"/>
        </w:rPr>
        <w:footnoteReference w:id="3"/>
      </w:r>
      <w:r w:rsidR="001C144A">
        <w:t xml:space="preserve"> and which present direct security challenges </w:t>
      </w:r>
      <w:r w:rsidR="004147D4">
        <w:t>when</w:t>
      </w:r>
      <w:r w:rsidR="001C144A">
        <w:t xml:space="preserve"> co-</w:t>
      </w:r>
      <w:r w:rsidR="004147D4">
        <w:t>located</w:t>
      </w:r>
      <w:r w:rsidR="001C144A">
        <w:t xml:space="preserve"> </w:t>
      </w:r>
      <w:r w:rsidR="004147D4">
        <w:t xml:space="preserve">with </w:t>
      </w:r>
      <w:r w:rsidR="001C144A">
        <w:t xml:space="preserve">sensitive American military </w:t>
      </w:r>
      <w:r w:rsidR="004147D4">
        <w:t>equipment.</w:t>
      </w:r>
      <w:r w:rsidR="00E356E5">
        <w:t xml:space="preserve"> Turkey </w:t>
      </w:r>
      <w:r w:rsidR="00CD6FFB">
        <w:t xml:space="preserve">steadfastly </w:t>
      </w:r>
      <w:r w:rsidR="00E356E5">
        <w:t>refuses to reverse course on the S-400 missile, or address other US and NATO concerns</w:t>
      </w:r>
      <w:r w:rsidR="00CD6FFB">
        <w:t>.</w:t>
      </w:r>
    </w:p>
    <w:p w14:paraId="3BA6EC74" w14:textId="77777777" w:rsidR="00282BAD" w:rsidRDefault="00282BAD" w:rsidP="007C668E"/>
    <w:p w14:paraId="40946120" w14:textId="3BB8623D" w:rsidR="00B43C16" w:rsidRDefault="00E356E5" w:rsidP="007C668E">
      <w:r>
        <w:t>The Middle East Forum, along with other allied organizations, ha</w:t>
      </w:r>
      <w:r w:rsidR="001D7428">
        <w:t>s</w:t>
      </w:r>
      <w:r>
        <w:t xml:space="preserve"> publicly </w:t>
      </w:r>
      <w:r w:rsidR="004F23DD">
        <w:t>raised concerns about</w:t>
      </w:r>
      <w:r>
        <w:t xml:space="preserve"> the sale of advanced F-16s or upgrade kits</w:t>
      </w:r>
      <w:r w:rsidR="00B61C81">
        <w:t>. This is</w:t>
      </w:r>
      <w:r>
        <w:t xml:space="preserve"> partly </w:t>
      </w:r>
      <w:r w:rsidR="0038328F">
        <w:t xml:space="preserve">due to the </w:t>
      </w:r>
      <w:r w:rsidR="001C144A">
        <w:t>fact that</w:t>
      </w:r>
      <w:r w:rsidR="00282BAD">
        <w:t>, as with the F-35,</w:t>
      </w:r>
      <w:r w:rsidR="001C144A">
        <w:t xml:space="preserve"> co-location </w:t>
      </w:r>
      <w:r w:rsidR="004147D4">
        <w:t xml:space="preserve">of </w:t>
      </w:r>
      <w:r w:rsidR="00282BAD">
        <w:t>such advanced</w:t>
      </w:r>
      <w:r w:rsidR="004147D4">
        <w:t xml:space="preserve"> </w:t>
      </w:r>
      <w:r w:rsidR="001C144A">
        <w:t xml:space="preserve">equipment </w:t>
      </w:r>
      <w:r w:rsidR="004147D4">
        <w:t>with</w:t>
      </w:r>
      <w:r w:rsidR="001C144A">
        <w:t xml:space="preserve"> </w:t>
      </w:r>
      <w:r w:rsidR="0038328F">
        <w:t>S-400s</w:t>
      </w:r>
      <w:r w:rsidR="001C144A">
        <w:t xml:space="preserve"> is a danger to </w:t>
      </w:r>
      <w:r w:rsidR="004147D4">
        <w:t>American security</w:t>
      </w:r>
      <w:r w:rsidR="001C144A">
        <w:t>,</w:t>
      </w:r>
      <w:r w:rsidR="001C144A">
        <w:rPr>
          <w:rStyle w:val="FootnoteReference"/>
        </w:rPr>
        <w:footnoteReference w:id="4"/>
      </w:r>
      <w:r>
        <w:t xml:space="preserve"> and also because</w:t>
      </w:r>
      <w:r w:rsidR="00B07DDC">
        <w:t xml:space="preserve"> Turkey has become an authoritarian state with strong sympathies for Islamists</w:t>
      </w:r>
      <w:r w:rsidR="0038328F">
        <w:t xml:space="preserve"> under President </w:t>
      </w:r>
      <w:r w:rsidR="0038328F" w:rsidRPr="00B07DDC">
        <w:t>Recep Tayyip Erdoğan</w:t>
      </w:r>
      <w:r w:rsidR="004F23DD">
        <w:t xml:space="preserve">. This is </w:t>
      </w:r>
      <w:r w:rsidR="00B07DDC">
        <w:t>the opposite of what</w:t>
      </w:r>
      <w:r w:rsidR="000D306F">
        <w:t xml:space="preserve"> </w:t>
      </w:r>
      <w:r w:rsidR="000D306F" w:rsidRPr="000D306F">
        <w:t>Turkey</w:t>
      </w:r>
      <w:r w:rsidR="000D306F">
        <w:t xml:space="preserve"> stood for until he took power in 2003</w:t>
      </w:r>
      <w:r w:rsidR="00B07DDC">
        <w:t xml:space="preserve">. </w:t>
      </w:r>
    </w:p>
    <w:p w14:paraId="2AD5A6ED" w14:textId="77777777" w:rsidR="00B43C16" w:rsidRDefault="00B43C16" w:rsidP="007C668E"/>
    <w:p w14:paraId="7C5FE0AB" w14:textId="441E82E7" w:rsidR="00051979" w:rsidRDefault="001110D7" w:rsidP="007C668E">
      <w:r>
        <w:t>Moreover,</w:t>
      </w:r>
      <w:r w:rsidR="00B07DDC">
        <w:t xml:space="preserve"> Erdogan’s sympathy for Islamism </w:t>
      </w:r>
      <w:r w:rsidR="00186786">
        <w:t xml:space="preserve">means that Turkey is now one of the most dangerous purveyors of a toxic Islamist ideology in the world. </w:t>
      </w:r>
      <w:r w:rsidR="00282BAD" w:rsidRPr="000D306F">
        <w:t>Erdoğan</w:t>
      </w:r>
      <w:r w:rsidR="00282BAD">
        <w:t xml:space="preserve">’s </w:t>
      </w:r>
      <w:r w:rsidR="00186786">
        <w:t>Turkey</w:t>
      </w:r>
      <w:r w:rsidR="001C144A">
        <w:t xml:space="preserve">, to quote two scholars, is </w:t>
      </w:r>
      <w:r w:rsidR="00B07DDC">
        <w:t>“</w:t>
      </w:r>
      <w:r w:rsidR="00B07DDC" w:rsidRPr="00B07DDC">
        <w:t>drawing new fault lines across the region—pitting statist, secular, republican governance models against the culturally-expansionist, militant, and pan-Islamist alternative in Turkey.</w:t>
      </w:r>
      <w:r w:rsidR="00B07DDC">
        <w:t>”</w:t>
      </w:r>
      <w:r w:rsidR="00B07DDC">
        <w:rPr>
          <w:rStyle w:val="FootnoteReference"/>
        </w:rPr>
        <w:footnoteReference w:id="5"/>
      </w:r>
      <w:r w:rsidR="00B43C16">
        <w:t xml:space="preserve"> </w:t>
      </w:r>
      <w:r w:rsidR="001C144A">
        <w:br/>
      </w:r>
      <w:r w:rsidR="00186786">
        <w:br/>
        <w:t xml:space="preserve">Previously, </w:t>
      </w:r>
      <w:r w:rsidR="001C144A">
        <w:t>Turkish behavior,</w:t>
      </w:r>
      <w:r w:rsidR="00186786">
        <w:t xml:space="preserve"> concerning the S-400 missile, </w:t>
      </w:r>
      <w:r w:rsidR="000D306F">
        <w:t xml:space="preserve">the </w:t>
      </w:r>
      <w:r w:rsidR="00186786">
        <w:t xml:space="preserve">record on human rights, fanning the flames of conflict in Syria, Armenia, Libya, and so on, had earned </w:t>
      </w:r>
      <w:r w:rsidR="000D306F" w:rsidRPr="000D306F">
        <w:t>Erdoğan</w:t>
      </w:r>
      <w:r w:rsidR="000D306F">
        <w:t xml:space="preserve"> </w:t>
      </w:r>
      <w:r w:rsidR="00186786">
        <w:t xml:space="preserve">a cold shoulder from Congress. Indeed, dozens of members of Congress have stated clearly that they oppose </w:t>
      </w:r>
      <w:r w:rsidR="001C144A">
        <w:t>advanced military equipment sales</w:t>
      </w:r>
      <w:r w:rsidR="00186786">
        <w:t xml:space="preserve"> due to </w:t>
      </w:r>
      <w:r w:rsidR="001C144A">
        <w:t>such concerns</w:t>
      </w:r>
      <w:r w:rsidR="00186786">
        <w:t>.</w:t>
      </w:r>
      <w:r w:rsidR="005E0FC5">
        <w:rPr>
          <w:rStyle w:val="FootnoteReference"/>
        </w:rPr>
        <w:footnoteReference w:id="6"/>
      </w:r>
      <w:r w:rsidR="00B07DDC">
        <w:br/>
      </w:r>
      <w:r w:rsidR="00B07DDC">
        <w:br/>
        <w:t xml:space="preserve">Yet, one cannot ignore the crisis in Ukraine, nor Turkey’s </w:t>
      </w:r>
      <w:r w:rsidR="001D7428" w:rsidRPr="001D7428">
        <w:t>importan</w:t>
      </w:r>
      <w:r w:rsidR="001D7428">
        <w:t xml:space="preserve">ce </w:t>
      </w:r>
      <w:r w:rsidR="00B07DDC">
        <w:t>to the conflict</w:t>
      </w:r>
      <w:r w:rsidR="001C144A">
        <w:t xml:space="preserve">. </w:t>
      </w:r>
      <w:r w:rsidR="00780ECB">
        <w:t>This fact has caused some in Congress to allow the possibility of supporting Turkey’s aims on advanced F-16</w:t>
      </w:r>
      <w:r w:rsidR="00CD6FFB">
        <w:t>’</w:t>
      </w:r>
      <w:r w:rsidR="00780ECB">
        <w:t>s</w:t>
      </w:r>
      <w:r w:rsidR="00E43293">
        <w:t>.</w:t>
      </w:r>
      <w:r w:rsidR="005A0D37">
        <w:rPr>
          <w:rStyle w:val="FootnoteReference"/>
        </w:rPr>
        <w:footnoteReference w:id="7"/>
      </w:r>
      <w:r w:rsidR="00F846A4">
        <w:br/>
      </w:r>
      <w:r w:rsidR="00E43293">
        <w:br/>
      </w:r>
      <w:r w:rsidR="00300D9A">
        <w:t>A</w:t>
      </w:r>
      <w:r w:rsidR="00300D9A" w:rsidRPr="00300D9A">
        <w:t>cknowledg</w:t>
      </w:r>
      <w:r w:rsidR="00300D9A">
        <w:t xml:space="preserve">ing both </w:t>
      </w:r>
      <w:r w:rsidR="00E43293">
        <w:t xml:space="preserve">the situation in Ukraine </w:t>
      </w:r>
      <w:r w:rsidR="00300D9A">
        <w:t xml:space="preserve">and </w:t>
      </w:r>
      <w:r w:rsidR="00E43293">
        <w:t xml:space="preserve">the nature of </w:t>
      </w:r>
      <w:r w:rsidR="00282BAD" w:rsidRPr="000D306F">
        <w:t>Erdoğan</w:t>
      </w:r>
      <w:r w:rsidR="00282BAD">
        <w:t>’</w:t>
      </w:r>
      <w:r w:rsidR="00E43293">
        <w:t>s Turkey</w:t>
      </w:r>
      <w:r w:rsidR="00300D9A">
        <w:t xml:space="preserve">, </w:t>
      </w:r>
      <w:r w:rsidR="00187FC0">
        <w:t xml:space="preserve">Congress </w:t>
      </w:r>
      <w:r w:rsidR="004F23DD">
        <w:t>should</w:t>
      </w:r>
      <w:r w:rsidR="00187FC0">
        <w:t xml:space="preserve"> insist </w:t>
      </w:r>
      <w:r w:rsidR="004F23DD">
        <w:t>that the Administration:</w:t>
      </w:r>
    </w:p>
    <w:p w14:paraId="41D6355A" w14:textId="77777777" w:rsidR="00051979" w:rsidRDefault="00051979" w:rsidP="007C668E"/>
    <w:p w14:paraId="081D8334" w14:textId="57564BFB" w:rsidR="004147D4" w:rsidRPr="00B100B6" w:rsidRDefault="004147D4" w:rsidP="004147D4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Cease funding jihadi terrorist organizations in Syria and hosting terrorist groups such as Hamas</w:t>
      </w:r>
    </w:p>
    <w:p w14:paraId="1147BCAA" w14:textId="24ADD26C" w:rsidR="004147D4" w:rsidRPr="004147D4" w:rsidRDefault="004147D4" w:rsidP="004147D4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lastRenderedPageBreak/>
        <w:t>Actively support Ukraine and not equally assist Russia</w:t>
      </w:r>
    </w:p>
    <w:p w14:paraId="1449B883" w14:textId="3B6E44D6" w:rsidR="00051979" w:rsidRPr="00051979" w:rsidRDefault="00300D9A" w:rsidP="0005197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E</w:t>
      </w:r>
      <w:r w:rsidR="00051979">
        <w:rPr>
          <w:rFonts w:ascii="Times New Roman" w:hAnsi="Times New Roman" w:cs="Times New Roman"/>
        </w:rPr>
        <w:t>nsure Russia cannot use Turkey’s banks to evade sanctions</w:t>
      </w:r>
    </w:p>
    <w:p w14:paraId="11E2B6B3" w14:textId="1053AA26" w:rsidR="003212AF" w:rsidRPr="003212AF" w:rsidRDefault="004147D4" w:rsidP="005B4804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Ensure that no sensitive American equipment from advanced F-16’s is co-located with S-400 missiles</w:t>
      </w:r>
    </w:p>
    <w:p w14:paraId="7530781F" w14:textId="74B33690" w:rsidR="003212AF" w:rsidRPr="00B43C16" w:rsidRDefault="005B4804" w:rsidP="00B43C1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B43C16">
        <w:rPr>
          <w:rFonts w:asciiTheme="majorBidi" w:hAnsiTheme="majorBidi" w:cstheme="majorBidi"/>
        </w:rPr>
        <w:t>And any additional actions that may deter Turkish misbehavior</w:t>
      </w:r>
    </w:p>
    <w:p w14:paraId="6263F349" w14:textId="77777777" w:rsidR="003212AF" w:rsidRPr="00B43C16" w:rsidRDefault="003212AF" w:rsidP="003212AF">
      <w:pPr>
        <w:rPr>
          <w:rFonts w:asciiTheme="majorBidi" w:hAnsiTheme="majorBidi" w:cstheme="majorBidi"/>
        </w:rPr>
      </w:pPr>
    </w:p>
    <w:p w14:paraId="2EEAB1CC" w14:textId="6190A2FF" w:rsidR="00B100B6" w:rsidRDefault="001D7428" w:rsidP="003212AF">
      <w:r>
        <w:t>E</w:t>
      </w:r>
      <w:r w:rsidR="00B05BA5">
        <w:t xml:space="preserve">very effort should be </w:t>
      </w:r>
      <w:r w:rsidR="00B43C16">
        <w:t xml:space="preserve">made </w:t>
      </w:r>
      <w:r w:rsidR="00B05BA5">
        <w:t xml:space="preserve">to ensure that the </w:t>
      </w:r>
      <w:r w:rsidR="00B43C16" w:rsidRPr="00B43C16">
        <w:t>Republic of Turkey</w:t>
      </w:r>
      <w:r w:rsidR="00B43C16">
        <w:t xml:space="preserve"> acts </w:t>
      </w:r>
      <w:r w:rsidR="00B05BA5">
        <w:t>according to America’s interests and values</w:t>
      </w:r>
      <w:r w:rsidR="005B4804">
        <w:t xml:space="preserve">, even while we take into account the vital </w:t>
      </w:r>
      <w:r w:rsidR="00B43C16">
        <w:t xml:space="preserve">stakes in </w:t>
      </w:r>
      <w:r w:rsidR="005B4804">
        <w:t>the Uk</w:t>
      </w:r>
      <w:r w:rsidR="00B43C16">
        <w:t>r</w:t>
      </w:r>
      <w:r w:rsidR="005B4804">
        <w:t>ain</w:t>
      </w:r>
      <w:r w:rsidR="00B43C16">
        <w:t>e</w:t>
      </w:r>
      <w:r w:rsidR="005B4804">
        <w:t>/Russia conflict.</w:t>
      </w:r>
      <w:r w:rsidR="00B05BA5">
        <w:br/>
      </w:r>
      <w:r w:rsidR="00B100B6">
        <w:br/>
        <w:t>Sincerely,</w:t>
      </w:r>
    </w:p>
    <w:p w14:paraId="1505FFBD" w14:textId="71EABF9E" w:rsidR="00D75278" w:rsidRDefault="00294ECC" w:rsidP="003212AF">
      <w:r>
        <w:rPr>
          <w:noProof/>
        </w:rPr>
        <w:drawing>
          <wp:inline distT="0" distB="0" distL="0" distR="0" wp14:anchorId="3A7B42CA" wp14:editId="6CC9EAE0">
            <wp:extent cx="1599837" cy="761211"/>
            <wp:effectExtent l="0" t="0" r="635" b="127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471" cy="79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D37" w:rsidRPr="003212AF">
        <w:br/>
      </w:r>
      <w:r>
        <w:t>Clifford V. Smith</w:t>
      </w:r>
      <w:r>
        <w:br/>
        <w:t>Washington Project Director</w:t>
      </w:r>
    </w:p>
    <w:p w14:paraId="3783D01F" w14:textId="144BA766" w:rsidR="00294ECC" w:rsidRDefault="00294ECC" w:rsidP="003212AF">
      <w:r>
        <w:t>Middle East Forum</w:t>
      </w:r>
    </w:p>
    <w:sectPr w:rsidR="00294ECC" w:rsidSect="00997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AEB9" w14:textId="77777777" w:rsidR="0020290F" w:rsidRDefault="0020290F" w:rsidP="006A3167">
      <w:r>
        <w:separator/>
      </w:r>
    </w:p>
  </w:endnote>
  <w:endnote w:type="continuationSeparator" w:id="0">
    <w:p w14:paraId="07C0DF28" w14:textId="77777777" w:rsidR="0020290F" w:rsidRDefault="0020290F" w:rsidP="006A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9E47" w14:textId="77777777" w:rsidR="0020290F" w:rsidRDefault="0020290F" w:rsidP="006A3167">
      <w:r>
        <w:separator/>
      </w:r>
    </w:p>
  </w:footnote>
  <w:footnote w:type="continuationSeparator" w:id="0">
    <w:p w14:paraId="57794602" w14:textId="77777777" w:rsidR="0020290F" w:rsidRDefault="0020290F" w:rsidP="006A3167">
      <w:r>
        <w:continuationSeparator/>
      </w:r>
    </w:p>
  </w:footnote>
  <w:footnote w:id="1">
    <w:p w14:paraId="402DC7C6" w14:textId="77777777" w:rsidR="00655DAE" w:rsidRDefault="00655DAE" w:rsidP="00655D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3167">
        <w:t xml:space="preserve">"Turkey’s Cavusoglu says Blinken invited him to Washington for talks on May 18," May, 2022, Ekathimerini.com. Available at: </w:t>
      </w:r>
      <w:hyperlink r:id="rId1" w:history="1">
        <w:r w:rsidRPr="001717DC">
          <w:rPr>
            <w:rStyle w:val="Hyperlink"/>
          </w:rPr>
          <w:t>https://www.ekathimerini.com/news/1181726/turkeys-cavusoglu-says-blinken-invited-him-to-washington-for-talks-on-may-18/</w:t>
        </w:r>
      </w:hyperlink>
      <w:r>
        <w:tab/>
      </w:r>
    </w:p>
  </w:footnote>
  <w:footnote w:id="2">
    <w:p w14:paraId="7FCAD4C1" w14:textId="78EBBEED" w:rsidR="00282BAD" w:rsidRDefault="00282B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2BAD">
        <w:t xml:space="preserve">"Biden Administration Asks Congress to Approve New Weapons Deal With Turkey," By: Jared </w:t>
      </w:r>
      <w:proofErr w:type="spellStart"/>
      <w:r w:rsidRPr="00282BAD">
        <w:t>Malsin</w:t>
      </w:r>
      <w:proofErr w:type="spellEnd"/>
      <w:r w:rsidRPr="00282BAD">
        <w:t xml:space="preserve">, May 11, 2022. Available at: </w:t>
      </w:r>
      <w:hyperlink r:id="rId2" w:history="1">
        <w:r w:rsidRPr="001717DC">
          <w:rPr>
            <w:rStyle w:val="Hyperlink"/>
          </w:rPr>
          <w:t>https://www.wsj.com/articles/biden-administration-asks-congress-to-approve-new-weapons-deal-with-turkey-11652262674</w:t>
        </w:r>
      </w:hyperlink>
      <w:r>
        <w:tab/>
      </w:r>
    </w:p>
  </w:footnote>
  <w:footnote w:id="3">
    <w:p w14:paraId="6A5520BF" w14:textId="74F00613" w:rsidR="006A3167" w:rsidRDefault="006A31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3167">
        <w:t xml:space="preserve">"Turkey officially kicked out of F-35 program, costing US half a billion dollars," By: Aaron Mehta, Defense News, July 19, 2019. Available at:  </w:t>
      </w:r>
      <w:hyperlink r:id="rId3" w:history="1">
        <w:r w:rsidRPr="001717DC">
          <w:rPr>
            <w:rStyle w:val="Hyperlink"/>
          </w:rPr>
          <w:t>https://www.defensenews.com/air/2019/07/17/turkey-officially-kicked-out-of-f-35-program/</w:t>
        </w:r>
      </w:hyperlink>
      <w:r>
        <w:tab/>
      </w:r>
    </w:p>
  </w:footnote>
  <w:footnote w:id="4">
    <w:p w14:paraId="6DC17779" w14:textId="5AE19391" w:rsidR="001C144A" w:rsidRDefault="001C14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44A">
        <w:t xml:space="preserve">"U.S. and Turkey in close touch on S-400/F-35 dispute: NATO commander," By: Andrea </w:t>
      </w:r>
      <w:proofErr w:type="spellStart"/>
      <w:r w:rsidRPr="001C144A">
        <w:t>Shalal</w:t>
      </w:r>
      <w:proofErr w:type="spellEnd"/>
      <w:r w:rsidRPr="001C144A">
        <w:t xml:space="preserve">, June 18, 2019, Reuters. Available at: </w:t>
      </w:r>
      <w:hyperlink r:id="rId4" w:history="1">
        <w:r w:rsidRPr="001717DC">
          <w:rPr>
            <w:rStyle w:val="Hyperlink"/>
          </w:rPr>
          <w:t>https://www.reuters.com/article/us-france-airshow-usa-turkey/u-s-and-turkey-in-close-touch-on-s-400-f-35-dispute-nato-commander-idUSKCN1TJ0VX</w:t>
        </w:r>
      </w:hyperlink>
      <w:r>
        <w:tab/>
      </w:r>
    </w:p>
  </w:footnote>
  <w:footnote w:id="5">
    <w:p w14:paraId="3A9AB685" w14:textId="03DF1344" w:rsidR="00B07DDC" w:rsidRDefault="00B07D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7DDC">
        <w:t xml:space="preserve">"Turkey’s Dangerous New Exports: Pan-Islamist, Neo-Ottoman Visions and Regional Instability," By: </w:t>
      </w:r>
      <w:proofErr w:type="spellStart"/>
      <w:r w:rsidRPr="00B07DDC">
        <w:t>Marwa</w:t>
      </w:r>
      <w:proofErr w:type="spellEnd"/>
      <w:r w:rsidRPr="00B07DDC">
        <w:t xml:space="preserve"> </w:t>
      </w:r>
      <w:proofErr w:type="spellStart"/>
      <w:r w:rsidRPr="00B07DDC">
        <w:t>Maziad</w:t>
      </w:r>
      <w:proofErr w:type="spellEnd"/>
      <w:r w:rsidRPr="00B07DDC">
        <w:t xml:space="preserve">, Jake </w:t>
      </w:r>
      <w:proofErr w:type="spellStart"/>
      <w:r w:rsidRPr="00B07DDC">
        <w:t>Sotiriadis</w:t>
      </w:r>
      <w:proofErr w:type="spellEnd"/>
      <w:r w:rsidRPr="00B07DDC">
        <w:t xml:space="preserve">, April 21, 2020, Middle East Institute. Available at: </w:t>
      </w:r>
      <w:hyperlink r:id="rId5" w:history="1">
        <w:r w:rsidRPr="001717DC">
          <w:rPr>
            <w:rStyle w:val="Hyperlink"/>
          </w:rPr>
          <w:t>https://www.mei.edu/publications/turkeys-dangerous-new-exports-pan-islamist-neo-ottoman-visions-and-regional</w:t>
        </w:r>
      </w:hyperlink>
      <w:r>
        <w:tab/>
      </w:r>
    </w:p>
  </w:footnote>
  <w:footnote w:id="6">
    <w:p w14:paraId="7215016E" w14:textId="434DC8A3" w:rsidR="005E0FC5" w:rsidRDefault="005E0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0FC5">
        <w:t>"Pallone Leads Bipartisan Call to Biden Administration Urging Rejection of F-16 Fighter Jet Sale to Turkey," Feb. 4, 2022, Press Release</w:t>
      </w:r>
      <w:r>
        <w:t xml:space="preserve">. </w:t>
      </w:r>
      <w:r w:rsidRPr="005E0FC5">
        <w:t xml:space="preserve">Available at: </w:t>
      </w:r>
      <w:hyperlink r:id="rId6" w:history="1">
        <w:r w:rsidRPr="001717DC">
          <w:rPr>
            <w:rStyle w:val="Hyperlink"/>
          </w:rPr>
          <w:t>https://pallone.house.gov/media/press-releases/pallone-leads-bipartisan-call-biden-administration-urging-rejection-f-16</w:t>
        </w:r>
      </w:hyperlink>
      <w:r>
        <w:tab/>
      </w:r>
    </w:p>
  </w:footnote>
  <w:footnote w:id="7">
    <w:p w14:paraId="1F1C39A1" w14:textId="3F80B6CA" w:rsidR="005A0D37" w:rsidRDefault="005A0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D37">
        <w:t xml:space="preserve">"Congress signals openness to Turkey F-16 sale amid Ukraine cooperation," By: Bryan Harris, May 4, 2022, Defense News. Available at: </w:t>
      </w:r>
      <w:hyperlink r:id="rId7" w:history="1">
        <w:r w:rsidRPr="001717DC">
          <w:rPr>
            <w:rStyle w:val="Hyperlink"/>
          </w:rPr>
          <w:t>https://www.defensenews.com/congress/2022/05/04/congress-signals-openness-to-turkey-f-16-sale-amid-ukraine-cooperation/</w:t>
        </w:r>
      </w:hyperlink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83EFA"/>
    <w:multiLevelType w:val="hybridMultilevel"/>
    <w:tmpl w:val="6B4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8E"/>
    <w:rsid w:val="00051979"/>
    <w:rsid w:val="000610CC"/>
    <w:rsid w:val="00082B53"/>
    <w:rsid w:val="000C1412"/>
    <w:rsid w:val="000D306F"/>
    <w:rsid w:val="001110D7"/>
    <w:rsid w:val="00186786"/>
    <w:rsid w:val="00187FC0"/>
    <w:rsid w:val="001C144A"/>
    <w:rsid w:val="001D7428"/>
    <w:rsid w:val="001F75BB"/>
    <w:rsid w:val="0020290F"/>
    <w:rsid w:val="00282BAD"/>
    <w:rsid w:val="00294ECC"/>
    <w:rsid w:val="002B173C"/>
    <w:rsid w:val="00300D9A"/>
    <w:rsid w:val="003212AF"/>
    <w:rsid w:val="0038328F"/>
    <w:rsid w:val="004147D4"/>
    <w:rsid w:val="004C2AA3"/>
    <w:rsid w:val="004C6F65"/>
    <w:rsid w:val="004F23DD"/>
    <w:rsid w:val="00511C2F"/>
    <w:rsid w:val="00534746"/>
    <w:rsid w:val="0058215F"/>
    <w:rsid w:val="005A0D37"/>
    <w:rsid w:val="005B4804"/>
    <w:rsid w:val="005E0FC5"/>
    <w:rsid w:val="00655DAE"/>
    <w:rsid w:val="00665C0C"/>
    <w:rsid w:val="006709E6"/>
    <w:rsid w:val="006A3167"/>
    <w:rsid w:val="00736F57"/>
    <w:rsid w:val="00780ECB"/>
    <w:rsid w:val="007C668E"/>
    <w:rsid w:val="007E0D94"/>
    <w:rsid w:val="00821384"/>
    <w:rsid w:val="00890C6A"/>
    <w:rsid w:val="008D5583"/>
    <w:rsid w:val="009973F7"/>
    <w:rsid w:val="00AE4C2A"/>
    <w:rsid w:val="00B05BA5"/>
    <w:rsid w:val="00B07DDC"/>
    <w:rsid w:val="00B100B6"/>
    <w:rsid w:val="00B210B0"/>
    <w:rsid w:val="00B37F5C"/>
    <w:rsid w:val="00B42F4E"/>
    <w:rsid w:val="00B43C16"/>
    <w:rsid w:val="00B61C81"/>
    <w:rsid w:val="00B75127"/>
    <w:rsid w:val="00CD6FFB"/>
    <w:rsid w:val="00D10091"/>
    <w:rsid w:val="00D55441"/>
    <w:rsid w:val="00D77122"/>
    <w:rsid w:val="00E356E5"/>
    <w:rsid w:val="00E43293"/>
    <w:rsid w:val="00F74984"/>
    <w:rsid w:val="00F846A4"/>
    <w:rsid w:val="00F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BBBE9"/>
  <w14:defaultImageDpi w14:val="32767"/>
  <w15:chartTrackingRefBased/>
  <w15:docId w15:val="{9ED941B2-E8CF-A448-86B0-9A5492C8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212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3167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1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1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A3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A3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19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fensenews.com/air/2019/07/17/turkey-officially-kicked-out-of-f-35-program/" TargetMode="External"/><Relationship Id="rId7" Type="http://schemas.openxmlformats.org/officeDocument/2006/relationships/hyperlink" Target="https://www.defensenews.com/congress/2022/05/04/congress-signals-openness-to-turkey-f-16-sale-amid-ukraine-cooperation/" TargetMode="External"/><Relationship Id="rId2" Type="http://schemas.openxmlformats.org/officeDocument/2006/relationships/hyperlink" Target="https://www.wsj.com/articles/biden-administration-asks-congress-to-approve-new-weapons-deal-with-turkey-11652262674" TargetMode="External"/><Relationship Id="rId1" Type="http://schemas.openxmlformats.org/officeDocument/2006/relationships/hyperlink" Target="https://www.ekathimerini.com/news/1181726/turkeys-cavusoglu-says-blinken-invited-him-to-washington-for-talks-on-may-18/" TargetMode="External"/><Relationship Id="rId6" Type="http://schemas.openxmlformats.org/officeDocument/2006/relationships/hyperlink" Target="https://pallone.house.gov/media/press-releases/pallone-leads-bipartisan-call-biden-administration-urging-rejection-f-16" TargetMode="External"/><Relationship Id="rId5" Type="http://schemas.openxmlformats.org/officeDocument/2006/relationships/hyperlink" Target="https://www.mei.edu/publications/turkeys-dangerous-new-exports-pan-islamist-neo-ottoman-visions-and-regional" TargetMode="External"/><Relationship Id="rId4" Type="http://schemas.openxmlformats.org/officeDocument/2006/relationships/hyperlink" Target="https://www.reuters.com/article/us-france-airshow-usa-turkey/u-s-and-turkey-in-close-touch-on-s-400-f-35-dispute-nato-commander-idUSKCN1TJ0V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5F5B76-8997-0A4B-82B1-0068A13D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Smith</dc:creator>
  <cp:keywords/>
  <dc:description/>
  <cp:lastModifiedBy>Clifford Smith</cp:lastModifiedBy>
  <cp:revision>4</cp:revision>
  <dcterms:created xsi:type="dcterms:W3CDTF">2022-05-12T19:14:00Z</dcterms:created>
  <dcterms:modified xsi:type="dcterms:W3CDTF">2022-05-12T20:58:00Z</dcterms:modified>
</cp:coreProperties>
</file>