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283"/>
        <w:gridCol w:w="4820"/>
      </w:tblGrid>
      <w:tr w:rsidR="00071EFF" w:rsidRPr="00751575" w:rsidTr="003E2839">
        <w:trPr>
          <w:trHeight w:val="283"/>
        </w:trPr>
        <w:tc>
          <w:tcPr>
            <w:tcW w:w="5246" w:type="dxa"/>
          </w:tcPr>
          <w:p w:rsidR="00071EFF" w:rsidRDefault="00071EFF" w:rsidP="00972F9D">
            <w:pPr>
              <w:rPr>
                <w:rFonts w:ascii="Book Antiqua" w:hAnsi="Book Antiqua"/>
                <w:b/>
                <w:spacing w:val="88"/>
                <w:sz w:val="24"/>
                <w:szCs w:val="24"/>
              </w:rPr>
            </w:pPr>
            <w:r w:rsidRPr="00096A9C">
              <w:rPr>
                <w:rFonts w:ascii="Book Antiqua" w:hAnsi="Book Antiqua"/>
                <w:b/>
                <w:spacing w:val="88"/>
                <w:sz w:val="24"/>
                <w:szCs w:val="24"/>
              </w:rPr>
              <w:t>ΕΛΛΗΝΙΚΗ ΔΗΜΟΚΡΑΤΙΑ</w:t>
            </w:r>
          </w:p>
          <w:p w:rsidR="00972F9D" w:rsidRPr="00096A9C" w:rsidRDefault="00972F9D" w:rsidP="00972F9D">
            <w:pPr>
              <w:rPr>
                <w:rFonts w:ascii="Book Antiqua" w:hAnsi="Book Antiqua"/>
                <w:spacing w:val="88"/>
                <w:sz w:val="24"/>
                <w:szCs w:val="24"/>
              </w:rPr>
            </w:pPr>
          </w:p>
        </w:tc>
        <w:tc>
          <w:tcPr>
            <w:tcW w:w="283" w:type="dxa"/>
          </w:tcPr>
          <w:p w:rsidR="00071EFF" w:rsidRPr="00096A9C" w:rsidRDefault="00071EFF" w:rsidP="00071EF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071EFF" w:rsidRPr="003C0301" w:rsidRDefault="00071EFF" w:rsidP="003E2839">
            <w:pPr>
              <w:spacing w:before="120"/>
              <w:ind w:right="285"/>
              <w:rPr>
                <w:rFonts w:ascii="Book Antiqua" w:hAnsi="Book Antiqua"/>
              </w:rPr>
            </w:pPr>
            <w:r w:rsidRPr="003C0301">
              <w:rPr>
                <w:rFonts w:ascii="Book Antiqua" w:hAnsi="Book Antiqua"/>
              </w:rPr>
              <w:t xml:space="preserve">ΓΕΝΙΚΗ ΔΙΕΥΘΥΝΣΗ </w:t>
            </w:r>
            <w:r w:rsidR="00A44B54" w:rsidRPr="003C0301">
              <w:rPr>
                <w:rFonts w:ascii="Book Antiqua" w:hAnsi="Book Antiqua"/>
              </w:rPr>
              <w:t xml:space="preserve">ΑΚΑΔΗΜΑΪΚΩΝ ΚΑΙ </w:t>
            </w:r>
            <w:r w:rsidRPr="003C0301">
              <w:rPr>
                <w:rFonts w:ascii="Book Antiqua" w:hAnsi="Book Antiqua"/>
              </w:rPr>
              <w:t xml:space="preserve">ΔΙΟΙΚΗΤΙΚΩΝ </w:t>
            </w:r>
            <w:r w:rsidR="00A44B54" w:rsidRPr="003C0301">
              <w:rPr>
                <w:rFonts w:ascii="Book Antiqua" w:hAnsi="Book Antiqua"/>
              </w:rPr>
              <w:t>ΥΠΟΘΕΣΕΩΝ</w:t>
            </w:r>
          </w:p>
          <w:p w:rsidR="00071EFF" w:rsidRPr="00E50FF0" w:rsidRDefault="003E2839" w:rsidP="003E2839">
            <w:pPr>
              <w:spacing w:before="120" w:after="120"/>
              <w:rPr>
                <w:rFonts w:ascii="Book Antiqua" w:hAnsi="Book Antiqua"/>
                <w:b/>
                <w:sz w:val="24"/>
                <w:szCs w:val="24"/>
              </w:rPr>
            </w:pPr>
            <w:r w:rsidRPr="00E50FF0">
              <w:rPr>
                <w:rFonts w:ascii="Book Antiqua" w:hAnsi="Book Antiqua"/>
                <w:b/>
                <w:sz w:val="24"/>
                <w:szCs w:val="24"/>
              </w:rPr>
              <w:t>Διεύθυνση Εκπαίδευσης και Έρευνας</w:t>
            </w:r>
          </w:p>
          <w:p w:rsidR="00071EFF" w:rsidRPr="003E2839" w:rsidRDefault="003E2839" w:rsidP="003E2839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 w:rsidRPr="003E2839">
              <w:rPr>
                <w:rFonts w:ascii="Book Antiqua" w:hAnsi="Book Antiqua"/>
                <w:sz w:val="24"/>
                <w:szCs w:val="24"/>
              </w:rPr>
              <w:t>Τμήμα Προπτυχιακών Σπουδών</w:t>
            </w:r>
          </w:p>
          <w:p w:rsidR="00071EFF" w:rsidRPr="003E2839" w:rsidRDefault="00071EFF" w:rsidP="00071EFF">
            <w:pPr>
              <w:rPr>
                <w:rFonts w:ascii="Book Antiqua" w:hAnsi="Book Antiqua"/>
                <w:sz w:val="24"/>
                <w:szCs w:val="24"/>
              </w:rPr>
            </w:pPr>
            <w:r w:rsidRPr="003E2839">
              <w:rPr>
                <w:rFonts w:ascii="Book Antiqua" w:hAnsi="Book Antiqua"/>
                <w:sz w:val="24"/>
                <w:szCs w:val="24"/>
              </w:rPr>
              <w:t xml:space="preserve">Αρμόδια: </w:t>
            </w:r>
            <w:r w:rsidR="00751575" w:rsidRPr="003E2839">
              <w:rPr>
                <w:rFonts w:ascii="Book Antiqua" w:hAnsi="Book Antiqua"/>
                <w:sz w:val="24"/>
                <w:szCs w:val="24"/>
              </w:rPr>
              <w:t>Μαρία Σκαπέρδα</w:t>
            </w:r>
          </w:p>
          <w:p w:rsidR="00071EFF" w:rsidRPr="003E2839" w:rsidRDefault="00071EFF" w:rsidP="00071EFF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839">
              <w:rPr>
                <w:rFonts w:ascii="Book Antiqua" w:hAnsi="Book Antiqua"/>
                <w:sz w:val="24"/>
                <w:szCs w:val="24"/>
              </w:rPr>
              <w:t>Τηλ</w:t>
            </w:r>
            <w:proofErr w:type="spellEnd"/>
            <w:r w:rsidRPr="003E2839">
              <w:rPr>
                <w:rFonts w:ascii="Book Antiqua" w:hAnsi="Book Antiqua"/>
                <w:sz w:val="24"/>
                <w:szCs w:val="24"/>
                <w:lang w:val="es-ES"/>
              </w:rPr>
              <w:t xml:space="preserve">.: </w:t>
            </w:r>
            <w:r w:rsidRPr="003E2839">
              <w:rPr>
                <w:rFonts w:ascii="Book Antiqua" w:hAnsi="Book Antiqua"/>
                <w:sz w:val="24"/>
                <w:szCs w:val="24"/>
              </w:rPr>
              <w:t>2610-</w:t>
            </w:r>
            <w:r w:rsidRPr="003E2839">
              <w:rPr>
                <w:rFonts w:ascii="Book Antiqua" w:hAnsi="Book Antiqua"/>
                <w:sz w:val="24"/>
                <w:szCs w:val="24"/>
                <w:lang w:val="es-ES"/>
              </w:rPr>
              <w:t>9</w:t>
            </w:r>
            <w:r w:rsidR="00905DF6" w:rsidRPr="003E2839">
              <w:rPr>
                <w:rFonts w:ascii="Book Antiqua" w:hAnsi="Book Antiqua"/>
                <w:sz w:val="24"/>
                <w:szCs w:val="24"/>
                <w:lang w:val="es-ES"/>
              </w:rPr>
              <w:t>6</w:t>
            </w:r>
            <w:r w:rsidR="00751575" w:rsidRPr="003E283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05DF6" w:rsidRPr="003E2839">
              <w:rPr>
                <w:rFonts w:ascii="Book Antiqua" w:hAnsi="Book Antiqua"/>
                <w:sz w:val="24"/>
                <w:szCs w:val="24"/>
                <w:lang w:val="es-ES"/>
              </w:rPr>
              <w:t>90</w:t>
            </w:r>
            <w:r w:rsidR="00751575" w:rsidRPr="003E283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05DF6" w:rsidRPr="003E2839">
              <w:rPr>
                <w:rFonts w:ascii="Book Antiqua" w:hAnsi="Book Antiqua"/>
                <w:sz w:val="24"/>
                <w:szCs w:val="24"/>
                <w:lang w:val="es-ES"/>
              </w:rPr>
              <w:t>45</w:t>
            </w:r>
          </w:p>
          <w:p w:rsidR="00071EFF" w:rsidRPr="003E2839" w:rsidRDefault="00354F4C" w:rsidP="00071EFF">
            <w:pPr>
              <w:rPr>
                <w:rFonts w:ascii="Book Antiqua" w:hAnsi="Book Antiqua"/>
                <w:sz w:val="24"/>
                <w:szCs w:val="24"/>
                <w:lang w:val="es-ES"/>
              </w:rPr>
            </w:pPr>
            <w:r w:rsidRPr="003E2839">
              <w:rPr>
                <w:rFonts w:ascii="Book Antiqua" w:hAnsi="Book Antiqua"/>
                <w:sz w:val="24"/>
                <w:szCs w:val="24"/>
                <w:lang w:val="es-ES"/>
              </w:rPr>
              <w:t>e</w:t>
            </w:r>
            <w:r w:rsidR="00071EFF" w:rsidRPr="003E2839">
              <w:rPr>
                <w:rFonts w:ascii="Book Antiqua" w:hAnsi="Book Antiqua"/>
                <w:sz w:val="24"/>
                <w:szCs w:val="24"/>
                <w:lang w:val="es-ES"/>
              </w:rPr>
              <w:t xml:space="preserve">-mail: </w:t>
            </w:r>
            <w:hyperlink r:id="rId7" w:history="1">
              <w:r w:rsidR="00071EFF" w:rsidRPr="003E2839">
                <w:rPr>
                  <w:rStyle w:val="-"/>
                  <w:rFonts w:ascii="Book Antiqua" w:hAnsi="Book Antiqua"/>
                  <w:sz w:val="24"/>
                  <w:szCs w:val="24"/>
                  <w:lang w:val="es-ES"/>
                </w:rPr>
                <w:t>dee@upatras.gr</w:t>
              </w:r>
            </w:hyperlink>
          </w:p>
          <w:p w:rsidR="00071EFF" w:rsidRPr="00096A9C" w:rsidRDefault="00071EFF" w:rsidP="00071EFF">
            <w:pPr>
              <w:rPr>
                <w:rFonts w:ascii="Book Antiqua" w:hAnsi="Book Antiqua"/>
                <w:sz w:val="24"/>
                <w:szCs w:val="24"/>
                <w:lang w:val="es-ES"/>
              </w:rPr>
            </w:pPr>
          </w:p>
          <w:p w:rsidR="00071EFF" w:rsidRPr="00096A9C" w:rsidRDefault="00071EFF" w:rsidP="00675F46">
            <w:pPr>
              <w:tabs>
                <w:tab w:val="left" w:pos="3444"/>
              </w:tabs>
              <w:spacing w:after="120"/>
              <w:ind w:right="-143"/>
              <w:rPr>
                <w:rFonts w:ascii="Book Antiqua" w:hAnsi="Book Antiqua"/>
                <w:sz w:val="24"/>
                <w:szCs w:val="24"/>
              </w:rPr>
            </w:pPr>
            <w:r w:rsidRPr="00096A9C">
              <w:rPr>
                <w:rFonts w:ascii="Book Antiqua" w:hAnsi="Book Antiqua"/>
                <w:sz w:val="24"/>
                <w:szCs w:val="24"/>
              </w:rPr>
              <w:t>Πάτρα</w:t>
            </w:r>
            <w:r w:rsidR="00675F46">
              <w:rPr>
                <w:rFonts w:ascii="Book Antiqua" w:hAnsi="Book Antiqua"/>
                <w:sz w:val="24"/>
                <w:szCs w:val="24"/>
              </w:rPr>
              <w:t xml:space="preserve">, </w:t>
            </w:r>
            <w:r w:rsidR="00A6414F">
              <w:rPr>
                <w:rFonts w:ascii="Book Antiqua" w:hAnsi="Book Antiqua"/>
                <w:sz w:val="24"/>
                <w:szCs w:val="24"/>
                <w:lang w:val="en-US"/>
              </w:rPr>
              <w:t>31</w:t>
            </w:r>
            <w:r w:rsidR="00675F4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6414F">
              <w:rPr>
                <w:rFonts w:ascii="Book Antiqua" w:hAnsi="Book Antiqua"/>
                <w:sz w:val="24"/>
                <w:szCs w:val="24"/>
              </w:rPr>
              <w:t>Μαρτίου</w:t>
            </w:r>
            <w:r w:rsidR="0021370F">
              <w:rPr>
                <w:rFonts w:ascii="Book Antiqua" w:hAnsi="Book Antiqua"/>
                <w:sz w:val="24"/>
                <w:szCs w:val="24"/>
              </w:rPr>
              <w:t xml:space="preserve"> 2021</w:t>
            </w:r>
          </w:p>
          <w:p w:rsidR="00071EFF" w:rsidRPr="00096A9C" w:rsidRDefault="00071EFF" w:rsidP="000C5040">
            <w:pPr>
              <w:rPr>
                <w:rFonts w:ascii="Book Antiqua" w:hAnsi="Book Antiqua"/>
                <w:sz w:val="24"/>
                <w:szCs w:val="24"/>
                <w:lang w:val="es-ES"/>
              </w:rPr>
            </w:pPr>
            <w:r w:rsidRPr="00096A9C">
              <w:rPr>
                <w:rFonts w:ascii="Book Antiqua" w:hAnsi="Book Antiqua"/>
                <w:sz w:val="24"/>
                <w:szCs w:val="24"/>
              </w:rPr>
              <w:t>Αριθ. Πρωτοκόλλου:</w:t>
            </w:r>
            <w:r w:rsidR="00DF6F5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54C51">
              <w:rPr>
                <w:rFonts w:ascii="Book Antiqua" w:hAnsi="Book Antiqua"/>
                <w:sz w:val="24"/>
                <w:szCs w:val="24"/>
              </w:rPr>
              <w:t>380/9494</w:t>
            </w:r>
          </w:p>
        </w:tc>
      </w:tr>
      <w:tr w:rsidR="00071EFF" w:rsidRPr="00096A9C" w:rsidTr="003E2839">
        <w:trPr>
          <w:trHeight w:val="283"/>
        </w:trPr>
        <w:tc>
          <w:tcPr>
            <w:tcW w:w="5246" w:type="dxa"/>
          </w:tcPr>
          <w:p w:rsidR="00071EFF" w:rsidRPr="00096A9C" w:rsidRDefault="008551C5" w:rsidP="00071EFF">
            <w:pPr>
              <w:tabs>
                <w:tab w:val="left" w:pos="3430"/>
              </w:tabs>
              <w:ind w:right="567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>
                  <wp:extent cx="2524125" cy="9239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071EFF" w:rsidRPr="00096A9C" w:rsidRDefault="00071EFF" w:rsidP="00071EF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71EFF" w:rsidRPr="00096A9C" w:rsidRDefault="00071EFF" w:rsidP="00071EFF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</w:tbl>
    <w:p w:rsidR="004F0860" w:rsidRPr="00096A9C" w:rsidRDefault="004F0860" w:rsidP="00FA7380">
      <w:pPr>
        <w:shd w:val="clear" w:color="auto" w:fill="FFFFFF"/>
        <w:ind w:left="993" w:hanging="993"/>
        <w:jc w:val="both"/>
        <w:rPr>
          <w:rFonts w:ascii="Book Antiqua" w:hAnsi="Book Antiqua"/>
          <w:b/>
          <w:sz w:val="24"/>
          <w:szCs w:val="24"/>
        </w:rPr>
      </w:pPr>
    </w:p>
    <w:p w:rsidR="00006523" w:rsidRDefault="00783066" w:rsidP="009166DB">
      <w:pPr>
        <w:pStyle w:val="Web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Προς</w:t>
      </w:r>
      <w:r w:rsidR="00910B99" w:rsidRPr="000558D8">
        <w:rPr>
          <w:rFonts w:ascii="Book Antiqua" w:hAnsi="Book Antiqua"/>
          <w:b/>
        </w:rPr>
        <w:t xml:space="preserve"> :</w:t>
      </w:r>
      <w:r w:rsidR="00006523">
        <w:rPr>
          <w:rFonts w:ascii="Book Antiqua" w:hAnsi="Book Antiqua"/>
        </w:rPr>
        <w:tab/>
      </w:r>
      <w:r w:rsidR="009166DB">
        <w:rPr>
          <w:rFonts w:ascii="Book Antiqua" w:hAnsi="Book Antiqua"/>
        </w:rPr>
        <w:t xml:space="preserve"> Σύγκλητο Πανεπιστημίου Πατρών</w:t>
      </w:r>
    </w:p>
    <w:p w:rsidR="009166DB" w:rsidRPr="009166DB" w:rsidRDefault="009166DB" w:rsidP="009166DB">
      <w:pPr>
        <w:pStyle w:val="Web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 w:rsidRPr="009166DB">
        <w:rPr>
          <w:rFonts w:ascii="Book Antiqua" w:hAnsi="Book Antiqua"/>
          <w:b/>
          <w:bCs/>
        </w:rPr>
        <w:t>Ενταύθα</w:t>
      </w:r>
    </w:p>
    <w:p w:rsidR="00910B99" w:rsidRPr="00FA7380" w:rsidRDefault="00910B99" w:rsidP="00FA7380">
      <w:pPr>
        <w:shd w:val="clear" w:color="auto" w:fill="FFFFFF"/>
        <w:jc w:val="both"/>
        <w:rPr>
          <w:rFonts w:ascii="Book Antiqua" w:hAnsi="Book Antiqua"/>
          <w:bCs/>
          <w:sz w:val="24"/>
          <w:szCs w:val="24"/>
        </w:rPr>
      </w:pPr>
    </w:p>
    <w:p w:rsidR="00910B99" w:rsidRPr="00675F46" w:rsidRDefault="00910B99" w:rsidP="00972F9D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Book Antiqua" w:hAnsi="Book Antiqua"/>
          <w:sz w:val="24"/>
          <w:szCs w:val="24"/>
        </w:rPr>
      </w:pPr>
      <w:r w:rsidRPr="000558D8">
        <w:rPr>
          <w:rFonts w:ascii="Book Antiqua" w:hAnsi="Book Antiqua"/>
          <w:b/>
          <w:sz w:val="24"/>
          <w:szCs w:val="24"/>
        </w:rPr>
        <w:t>Θέμα</w:t>
      </w:r>
      <w:r w:rsidRPr="000558D8">
        <w:rPr>
          <w:rFonts w:ascii="Book Antiqua" w:hAnsi="Book Antiqua"/>
          <w:sz w:val="24"/>
          <w:szCs w:val="24"/>
        </w:rPr>
        <w:t>:</w:t>
      </w:r>
      <w:r w:rsidR="00972F9D">
        <w:rPr>
          <w:rFonts w:ascii="Book Antiqua" w:hAnsi="Book Antiqua"/>
          <w:sz w:val="24"/>
          <w:szCs w:val="24"/>
        </w:rPr>
        <w:tab/>
      </w:r>
      <w:r w:rsidR="009166DB" w:rsidRPr="00675F46">
        <w:rPr>
          <w:rFonts w:ascii="Book Antiqua" w:hAnsi="Book Antiqua"/>
          <w:sz w:val="24"/>
          <w:szCs w:val="24"/>
        </w:rPr>
        <w:t xml:space="preserve">Καθορισμός </w:t>
      </w:r>
      <w:r w:rsidR="00675F46" w:rsidRPr="00675F46">
        <w:rPr>
          <w:rFonts w:ascii="Book Antiqua" w:hAnsi="Book Antiqua"/>
          <w:sz w:val="24"/>
          <w:szCs w:val="24"/>
        </w:rPr>
        <w:t>των συντελεστών Ε.Β.Ε. Τμημάτων του Πανεπιστημίου Πατρών για την εισαγωγή στην τριτοβάθμια εκπαίδευση το ακαδημαϊκό έτος 2021-2022</w:t>
      </w:r>
      <w:r w:rsidRPr="00675F46">
        <w:rPr>
          <w:rFonts w:ascii="Book Antiqua" w:hAnsi="Book Antiqua"/>
          <w:sz w:val="24"/>
          <w:szCs w:val="24"/>
        </w:rPr>
        <w:t>.</w:t>
      </w:r>
    </w:p>
    <w:p w:rsidR="004F0860" w:rsidRPr="00FA7380" w:rsidRDefault="004F0860" w:rsidP="00006523">
      <w:pPr>
        <w:autoSpaceDE w:val="0"/>
        <w:autoSpaceDN w:val="0"/>
        <w:adjustRightInd w:val="0"/>
        <w:ind w:right="42"/>
        <w:rPr>
          <w:rFonts w:ascii="Book Antiqua" w:hAnsi="Book Antiqua"/>
          <w:bCs/>
          <w:sz w:val="24"/>
          <w:szCs w:val="24"/>
        </w:rPr>
      </w:pPr>
    </w:p>
    <w:p w:rsidR="00006523" w:rsidRPr="00427900" w:rsidRDefault="00006523" w:rsidP="009166DB">
      <w:pPr>
        <w:ind w:left="709" w:hanging="709"/>
        <w:jc w:val="both"/>
        <w:rPr>
          <w:rFonts w:ascii="Book Antiqua" w:hAnsi="Book Antiqua"/>
          <w:bCs/>
          <w:sz w:val="24"/>
          <w:szCs w:val="24"/>
        </w:rPr>
      </w:pPr>
      <w:proofErr w:type="spellStart"/>
      <w:r w:rsidRPr="00427900">
        <w:rPr>
          <w:rFonts w:ascii="Book Antiqua" w:hAnsi="Book Antiqua"/>
          <w:b/>
          <w:sz w:val="24"/>
          <w:szCs w:val="24"/>
        </w:rPr>
        <w:t>Σχετ</w:t>
      </w:r>
      <w:proofErr w:type="spellEnd"/>
      <w:r w:rsidRPr="00427900">
        <w:rPr>
          <w:rFonts w:ascii="Book Antiqua" w:hAnsi="Book Antiqua"/>
          <w:b/>
          <w:sz w:val="24"/>
          <w:szCs w:val="24"/>
        </w:rPr>
        <w:t>:</w:t>
      </w:r>
      <w:r w:rsidRPr="00427900">
        <w:rPr>
          <w:rFonts w:ascii="Book Antiqua" w:hAnsi="Book Antiqua"/>
          <w:b/>
          <w:sz w:val="24"/>
          <w:szCs w:val="24"/>
        </w:rPr>
        <w:tab/>
      </w:r>
      <w:r w:rsidRPr="00427900">
        <w:rPr>
          <w:rFonts w:ascii="Book Antiqua" w:hAnsi="Book Antiqua"/>
          <w:bCs/>
          <w:sz w:val="24"/>
          <w:szCs w:val="24"/>
        </w:rPr>
        <w:t xml:space="preserve">(α) </w:t>
      </w:r>
      <w:r w:rsidR="009166DB" w:rsidRPr="009166DB">
        <w:rPr>
          <w:rFonts w:ascii="Book Antiqua" w:hAnsi="Book Antiqua"/>
          <w:bCs/>
          <w:sz w:val="24"/>
          <w:szCs w:val="24"/>
        </w:rPr>
        <w:t xml:space="preserve">Το υπ’ </w:t>
      </w:r>
      <w:proofErr w:type="spellStart"/>
      <w:r w:rsidR="009166DB" w:rsidRPr="009166DB">
        <w:rPr>
          <w:rFonts w:ascii="Book Antiqua" w:hAnsi="Book Antiqua"/>
          <w:bCs/>
          <w:sz w:val="24"/>
          <w:szCs w:val="24"/>
        </w:rPr>
        <w:t>αριθμ</w:t>
      </w:r>
      <w:proofErr w:type="spellEnd"/>
      <w:r w:rsidR="009166DB" w:rsidRPr="009166DB">
        <w:rPr>
          <w:rFonts w:ascii="Book Antiqua" w:hAnsi="Book Antiqua"/>
          <w:bCs/>
          <w:sz w:val="24"/>
          <w:szCs w:val="24"/>
        </w:rPr>
        <w:t xml:space="preserve">. </w:t>
      </w:r>
      <w:r w:rsidR="00675F46" w:rsidRPr="008A01B9">
        <w:rPr>
          <w:rFonts w:ascii="Book Antiqua" w:hAnsi="Book Antiqua"/>
          <w:sz w:val="24"/>
          <w:szCs w:val="24"/>
        </w:rPr>
        <w:t>Φ. 251/24624/Α5/2.3.2021</w:t>
      </w:r>
      <w:r w:rsidR="00675F46">
        <w:rPr>
          <w:rFonts w:ascii="Book Antiqua" w:hAnsi="Book Antiqua"/>
          <w:sz w:val="24"/>
          <w:szCs w:val="24"/>
        </w:rPr>
        <w:t xml:space="preserve"> </w:t>
      </w:r>
      <w:r w:rsidR="009166DB" w:rsidRPr="009166DB">
        <w:rPr>
          <w:rFonts w:ascii="Book Antiqua" w:hAnsi="Book Antiqua"/>
          <w:bCs/>
          <w:sz w:val="24"/>
          <w:szCs w:val="24"/>
        </w:rPr>
        <w:t>έγγραφο του Υπουργείου Παιδείας και Θρησκευμάτων</w:t>
      </w:r>
    </w:p>
    <w:p w:rsidR="00006523" w:rsidRPr="00427900" w:rsidRDefault="00006523" w:rsidP="00006523">
      <w:pPr>
        <w:ind w:left="1134" w:hanging="414"/>
        <w:jc w:val="both"/>
        <w:rPr>
          <w:rFonts w:ascii="Book Antiqua" w:hAnsi="Book Antiqua"/>
          <w:bCs/>
          <w:sz w:val="24"/>
          <w:szCs w:val="24"/>
        </w:rPr>
      </w:pPr>
      <w:r w:rsidRPr="00427900">
        <w:rPr>
          <w:rFonts w:ascii="Book Antiqua" w:hAnsi="Book Antiqua"/>
          <w:bCs/>
          <w:sz w:val="24"/>
          <w:szCs w:val="24"/>
        </w:rPr>
        <w:t xml:space="preserve">(β) </w:t>
      </w:r>
      <w:r>
        <w:rPr>
          <w:rFonts w:ascii="Book Antiqua" w:hAnsi="Book Antiqua"/>
          <w:bCs/>
          <w:sz w:val="24"/>
          <w:szCs w:val="24"/>
        </w:rPr>
        <w:t xml:space="preserve">Το από </w:t>
      </w:r>
      <w:r w:rsidR="00675F46">
        <w:rPr>
          <w:rFonts w:ascii="Book Antiqua" w:hAnsi="Book Antiqua"/>
          <w:bCs/>
          <w:sz w:val="24"/>
          <w:szCs w:val="24"/>
        </w:rPr>
        <w:t>18.3</w:t>
      </w:r>
      <w:r w:rsidR="00A6414F" w:rsidRPr="00A6414F">
        <w:rPr>
          <w:rFonts w:ascii="Book Antiqua" w:hAnsi="Book Antiqua"/>
          <w:bCs/>
          <w:sz w:val="24"/>
          <w:szCs w:val="24"/>
        </w:rPr>
        <w:t>.</w:t>
      </w:r>
      <w:r w:rsidRPr="00427900">
        <w:rPr>
          <w:rFonts w:ascii="Book Antiqua" w:hAnsi="Book Antiqua"/>
          <w:bCs/>
          <w:sz w:val="24"/>
          <w:szCs w:val="24"/>
        </w:rPr>
        <w:t>202</w:t>
      </w:r>
      <w:r>
        <w:rPr>
          <w:rFonts w:ascii="Book Antiqua" w:hAnsi="Book Antiqua"/>
          <w:bCs/>
          <w:sz w:val="24"/>
          <w:szCs w:val="24"/>
        </w:rPr>
        <w:t>1</w:t>
      </w:r>
      <w:r w:rsidRPr="00427900">
        <w:rPr>
          <w:rFonts w:ascii="Book Antiqua" w:hAnsi="Book Antiqua"/>
          <w:bCs/>
          <w:sz w:val="24"/>
          <w:szCs w:val="24"/>
        </w:rPr>
        <w:t xml:space="preserve"> ηλεκτρονικό μήνυμα της Διεύθυνσης Εκπαίδευσης και Έρευνας προς τις Γραμματείες των Τμημάτων του Πανεπιστημίου Πατρών</w:t>
      </w:r>
    </w:p>
    <w:p w:rsidR="001E1C88" w:rsidRDefault="00006523" w:rsidP="00006523">
      <w:pPr>
        <w:ind w:left="1134" w:hanging="414"/>
        <w:jc w:val="both"/>
        <w:rPr>
          <w:rFonts w:ascii="Book Antiqua" w:hAnsi="Book Antiqua"/>
          <w:bCs/>
          <w:sz w:val="24"/>
          <w:szCs w:val="24"/>
        </w:rPr>
      </w:pPr>
      <w:r w:rsidRPr="00427900">
        <w:rPr>
          <w:rFonts w:ascii="Book Antiqua" w:hAnsi="Book Antiqua"/>
          <w:bCs/>
          <w:sz w:val="24"/>
          <w:szCs w:val="24"/>
        </w:rPr>
        <w:t>(γ) Οι σχετικές αποφάσεις των Συνελεύσεων των Τμημάτων του Πανεπιστημίου Πατρών</w:t>
      </w:r>
    </w:p>
    <w:p w:rsidR="001B6561" w:rsidRPr="00ED6FDF" w:rsidRDefault="001B6561" w:rsidP="005F5079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006523" w:rsidRPr="009166DB" w:rsidRDefault="00006523" w:rsidP="00006523">
      <w:pPr>
        <w:jc w:val="both"/>
        <w:rPr>
          <w:rFonts w:ascii="Book Antiqua" w:hAnsi="Book Antiqua"/>
          <w:sz w:val="24"/>
          <w:szCs w:val="24"/>
        </w:rPr>
      </w:pPr>
      <w:r w:rsidRPr="009166DB">
        <w:rPr>
          <w:rFonts w:ascii="Book Antiqua" w:hAnsi="Book Antiqua"/>
          <w:sz w:val="24"/>
          <w:szCs w:val="24"/>
        </w:rPr>
        <w:t xml:space="preserve">Σε συνέχεια των ως άνω σχετικών, </w:t>
      </w:r>
      <w:r w:rsidR="009166DB" w:rsidRPr="009166DB">
        <w:rPr>
          <w:rFonts w:ascii="Book Antiqua" w:hAnsi="Book Antiqua"/>
          <w:sz w:val="24"/>
          <w:szCs w:val="24"/>
        </w:rPr>
        <w:t xml:space="preserve"> σας αποστέλλουμε τις προτάσεις των Τμημάτων του Ιδρύματός μας, επί το</w:t>
      </w:r>
      <w:r w:rsidR="00675F46">
        <w:rPr>
          <w:rFonts w:ascii="Book Antiqua" w:hAnsi="Book Antiqua"/>
          <w:sz w:val="24"/>
          <w:szCs w:val="24"/>
        </w:rPr>
        <w:t>υ συντελεστή της Ειδικής Βάσης Εισαγωγής καθώς και του συντελεστή της Ε.Β.Ε. ειδικών μαθημάτων (στα Τμήματα που εφαρμόζεται)</w:t>
      </w:r>
      <w:r w:rsidR="009166DB" w:rsidRPr="009166DB">
        <w:rPr>
          <w:rFonts w:ascii="Book Antiqua" w:hAnsi="Book Antiqua"/>
          <w:sz w:val="24"/>
          <w:szCs w:val="24"/>
        </w:rPr>
        <w:t xml:space="preserve"> </w:t>
      </w:r>
      <w:r w:rsidR="00675F46" w:rsidRPr="00675F46">
        <w:rPr>
          <w:rFonts w:ascii="Book Antiqua" w:hAnsi="Book Antiqua"/>
          <w:sz w:val="24"/>
          <w:szCs w:val="24"/>
        </w:rPr>
        <w:t>για την εισαγωγή στην τριτοβάθμια εκπαίδευση το ακαδημαϊκό έτος 2021-2022</w:t>
      </w:r>
      <w:r w:rsidR="009166DB" w:rsidRPr="009166DB">
        <w:rPr>
          <w:rFonts w:ascii="Book Antiqua" w:hAnsi="Book Antiqua"/>
          <w:sz w:val="24"/>
          <w:szCs w:val="24"/>
        </w:rPr>
        <w:t>, σύμφωνα με το</w:t>
      </w:r>
      <w:r w:rsidR="00675F46">
        <w:rPr>
          <w:rFonts w:ascii="Book Antiqua" w:hAnsi="Book Antiqua"/>
          <w:sz w:val="24"/>
          <w:szCs w:val="24"/>
        </w:rPr>
        <w:t>ν</w:t>
      </w:r>
      <w:r w:rsidR="009166DB" w:rsidRPr="009166DB">
        <w:rPr>
          <w:rFonts w:ascii="Book Antiqua" w:hAnsi="Book Antiqua"/>
          <w:sz w:val="24"/>
          <w:szCs w:val="24"/>
        </w:rPr>
        <w:t xml:space="preserve"> συνημμένο πίνακα και παρακαλούμε για τις δικές σας ενέργειες</w:t>
      </w:r>
      <w:r w:rsidRPr="009166DB">
        <w:rPr>
          <w:rFonts w:ascii="Book Antiqua" w:hAnsi="Book Antiqua"/>
          <w:sz w:val="24"/>
          <w:szCs w:val="24"/>
        </w:rPr>
        <w:t>.</w:t>
      </w:r>
    </w:p>
    <w:p w:rsidR="00006523" w:rsidRPr="00427900" w:rsidRDefault="00006523" w:rsidP="00006523">
      <w:pPr>
        <w:jc w:val="both"/>
        <w:rPr>
          <w:rFonts w:ascii="Book Antiqua" w:hAnsi="Book Antiqua"/>
          <w:sz w:val="24"/>
          <w:szCs w:val="24"/>
        </w:rPr>
      </w:pPr>
    </w:p>
    <w:p w:rsidR="00006523" w:rsidRPr="00427900" w:rsidRDefault="00006523" w:rsidP="00006523">
      <w:pPr>
        <w:rPr>
          <w:rFonts w:ascii="Book Antiqua" w:hAnsi="Book Antiqua"/>
          <w:sz w:val="24"/>
          <w:szCs w:val="24"/>
        </w:rPr>
      </w:pPr>
    </w:p>
    <w:p w:rsidR="009166DB" w:rsidRDefault="009166DB" w:rsidP="009166DB">
      <w:pPr>
        <w:autoSpaceDE w:val="0"/>
        <w:autoSpaceDN w:val="0"/>
        <w:adjustRightInd w:val="0"/>
        <w:ind w:right="42"/>
        <w:jc w:val="both"/>
        <w:rPr>
          <w:rFonts w:ascii="Book Antiqua" w:hAnsi="Book Antiqua"/>
          <w:bCs/>
          <w:sz w:val="24"/>
          <w:szCs w:val="24"/>
        </w:rPr>
      </w:pPr>
    </w:p>
    <w:p w:rsidR="009166DB" w:rsidRPr="00C22D4E" w:rsidRDefault="009166DB" w:rsidP="009166DB">
      <w:pPr>
        <w:pStyle w:val="a3"/>
        <w:ind w:right="4620"/>
        <w:jc w:val="center"/>
        <w:rPr>
          <w:rFonts w:ascii="Book Antiqua" w:hAnsi="Book Antiqua"/>
          <w:b/>
          <w:sz w:val="24"/>
          <w:szCs w:val="24"/>
        </w:rPr>
      </w:pPr>
      <w:r w:rsidRPr="00C22D4E">
        <w:rPr>
          <w:rFonts w:ascii="Book Antiqua" w:hAnsi="Book Antiqua"/>
          <w:b/>
          <w:sz w:val="24"/>
          <w:szCs w:val="24"/>
        </w:rPr>
        <w:t>Ο Αντιπρύτανης</w:t>
      </w:r>
    </w:p>
    <w:p w:rsidR="009166DB" w:rsidRPr="00C22D4E" w:rsidRDefault="009166DB" w:rsidP="009166DB">
      <w:pPr>
        <w:ind w:right="4620"/>
        <w:jc w:val="center"/>
        <w:rPr>
          <w:rFonts w:ascii="Book Antiqua" w:hAnsi="Book Antiqua"/>
          <w:b/>
          <w:sz w:val="24"/>
          <w:szCs w:val="24"/>
        </w:rPr>
      </w:pPr>
      <w:r w:rsidRPr="00C22D4E">
        <w:rPr>
          <w:rFonts w:ascii="Book Antiqua" w:hAnsi="Book Antiqua"/>
          <w:b/>
          <w:sz w:val="24"/>
          <w:szCs w:val="24"/>
        </w:rPr>
        <w:t>Ακαδημαϊκών και Διεθνών Θεμάτων</w:t>
      </w:r>
    </w:p>
    <w:p w:rsidR="009166DB" w:rsidRDefault="009166DB" w:rsidP="009166DB">
      <w:pPr>
        <w:ind w:right="4620"/>
        <w:jc w:val="center"/>
        <w:rPr>
          <w:rFonts w:ascii="Book Antiqua" w:hAnsi="Book Antiqua"/>
          <w:b/>
          <w:sz w:val="24"/>
          <w:szCs w:val="24"/>
        </w:rPr>
      </w:pPr>
    </w:p>
    <w:p w:rsidR="009166DB" w:rsidRPr="00C22D4E" w:rsidRDefault="009166DB" w:rsidP="009166DB">
      <w:pPr>
        <w:ind w:right="4620"/>
        <w:jc w:val="center"/>
        <w:rPr>
          <w:rFonts w:ascii="Book Antiqua" w:hAnsi="Book Antiqua"/>
          <w:b/>
          <w:sz w:val="24"/>
          <w:szCs w:val="24"/>
        </w:rPr>
      </w:pPr>
    </w:p>
    <w:p w:rsidR="009166DB" w:rsidRPr="00C22D4E" w:rsidRDefault="009166DB" w:rsidP="009166DB">
      <w:pPr>
        <w:ind w:right="4620"/>
        <w:jc w:val="center"/>
        <w:rPr>
          <w:rFonts w:ascii="Book Antiqua" w:hAnsi="Book Antiqua"/>
          <w:b/>
          <w:sz w:val="24"/>
          <w:szCs w:val="24"/>
        </w:rPr>
      </w:pPr>
    </w:p>
    <w:p w:rsidR="009166DB" w:rsidRDefault="009166DB" w:rsidP="009166DB">
      <w:pPr>
        <w:autoSpaceDE w:val="0"/>
        <w:autoSpaceDN w:val="0"/>
        <w:adjustRightInd w:val="0"/>
        <w:ind w:right="4620"/>
        <w:jc w:val="center"/>
        <w:rPr>
          <w:rFonts w:ascii="Book Antiqua" w:hAnsi="Book Antiqua"/>
          <w:bCs/>
          <w:sz w:val="24"/>
          <w:szCs w:val="24"/>
        </w:rPr>
      </w:pPr>
      <w:r w:rsidRPr="00C22D4E">
        <w:rPr>
          <w:rFonts w:ascii="Book Antiqua" w:hAnsi="Book Antiqua"/>
          <w:b/>
          <w:sz w:val="24"/>
          <w:szCs w:val="24"/>
        </w:rPr>
        <w:t xml:space="preserve">Διονύσιος </w:t>
      </w:r>
      <w:proofErr w:type="spellStart"/>
      <w:r w:rsidRPr="00C22D4E">
        <w:rPr>
          <w:rFonts w:ascii="Book Antiqua" w:hAnsi="Book Antiqua"/>
          <w:b/>
          <w:sz w:val="24"/>
          <w:szCs w:val="24"/>
        </w:rPr>
        <w:t>Μαντζαβίνος</w:t>
      </w:r>
      <w:proofErr w:type="spellEnd"/>
    </w:p>
    <w:p w:rsidR="009166DB" w:rsidRDefault="009166DB" w:rsidP="009166DB">
      <w:pPr>
        <w:overflowPunct w:val="0"/>
        <w:autoSpaceDE w:val="0"/>
        <w:autoSpaceDN w:val="0"/>
        <w:adjustRightInd w:val="0"/>
        <w:ind w:right="5402"/>
        <w:jc w:val="both"/>
        <w:textAlignment w:val="baseline"/>
        <w:rPr>
          <w:rFonts w:ascii="Book Antiqua" w:hAnsi="Book Antiqua"/>
          <w:b/>
          <w:bCs/>
          <w:u w:val="single"/>
        </w:rPr>
      </w:pPr>
    </w:p>
    <w:p w:rsidR="00006523" w:rsidRDefault="00006523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6523" w:rsidRPr="00E93946" w:rsidTr="0069348B">
        <w:trPr>
          <w:trHeight w:val="94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4708C4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 xml:space="preserve">ΣΥΝΤΕΛΕΣΤΗΣ ΕΔΙΚΗΣ ΒΑΣΗΣ ΕΙΣΑΓΩΓΗΣ ΤΜΗΜΑΤΩΝ </w:t>
            </w:r>
            <w:r w:rsidR="00006523" w:rsidRPr="00E93946">
              <w:rPr>
                <w:rFonts w:ascii="Book Antiqua" w:hAnsi="Book Antiqua"/>
                <w:sz w:val="24"/>
                <w:szCs w:val="24"/>
              </w:rPr>
              <w:t xml:space="preserve">ΠΑΝΕΠΙΣΤΗΜΙΟΥ ΠΑΤΡΩΝ </w:t>
            </w:r>
            <w:r w:rsidR="009F4871">
              <w:rPr>
                <w:rFonts w:ascii="Book Antiqua" w:hAnsi="Book Antiqua"/>
                <w:sz w:val="24"/>
                <w:szCs w:val="24"/>
              </w:rPr>
              <w:t xml:space="preserve">ΓΙΑ ΤΟ </w:t>
            </w:r>
            <w:r w:rsidR="00006523" w:rsidRPr="00E93946">
              <w:rPr>
                <w:rFonts w:ascii="Book Antiqua" w:hAnsi="Book Antiqua"/>
                <w:sz w:val="24"/>
                <w:szCs w:val="24"/>
              </w:rPr>
              <w:t>ΑΚΑΔ. ΕΤΟΣ 2021-2022</w:t>
            </w:r>
          </w:p>
        </w:tc>
      </w:tr>
    </w:tbl>
    <w:p w:rsidR="00E93946" w:rsidRDefault="00E93946"/>
    <w:tbl>
      <w:tblPr>
        <w:tblW w:w="9634" w:type="dxa"/>
        <w:tblLook w:val="04A0" w:firstRow="1" w:lastRow="0" w:firstColumn="1" w:lastColumn="0" w:noHBand="0" w:noVBand="1"/>
      </w:tblPr>
      <w:tblGrid>
        <w:gridCol w:w="2560"/>
        <w:gridCol w:w="4523"/>
        <w:gridCol w:w="2551"/>
      </w:tblGrid>
      <w:tr w:rsidR="00006523" w:rsidRPr="00E93946" w:rsidTr="00D54A8D">
        <w:trPr>
          <w:trHeight w:val="600"/>
          <w:tblHeader/>
        </w:trPr>
        <w:tc>
          <w:tcPr>
            <w:tcW w:w="2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E93946">
              <w:rPr>
                <w:rFonts w:ascii="Book Antiqua" w:hAnsi="Book Antiqua"/>
                <w:b/>
                <w:bCs/>
                <w:sz w:val="24"/>
                <w:szCs w:val="24"/>
              </w:rPr>
              <w:t>ΣΧΟΛΗ</w:t>
            </w:r>
          </w:p>
        </w:tc>
        <w:tc>
          <w:tcPr>
            <w:tcW w:w="452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E93946">
              <w:rPr>
                <w:rFonts w:ascii="Book Antiqua" w:hAnsi="Book Antiqua"/>
                <w:b/>
                <w:bCs/>
                <w:sz w:val="24"/>
                <w:szCs w:val="24"/>
              </w:rPr>
              <w:t>ΤΜΗΜΑ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9F4871" w:rsidP="0000652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Συντελεστής Ε.Β.Ε. Πρόταση Τμήματος</w:t>
            </w:r>
            <w:r w:rsidR="00006523" w:rsidRPr="00E93946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ΑΝΘΡΩΠΙΣΤΙΚΩΝ ΚΑΙ ΚΟΙΝΩΝΙΚΩΝ ΕΠΙΣΤΗΜΩΝ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E93946" w:rsidP="000065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ΕΠΙΣΤΗΜΩΝ ΤΗΣ ΕΚΠΑΙΔΕΥΣΗΣ ΚΑΙ ΤΗΣ ΕΙΔΙΚΗΣ ΑΓΩΓΗΣ ΣΤΗΝ ΠΡΟΣΧΟΛΙΚΗ ΗΛΙΚΙΑ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A6414F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Δεν ορίζει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ΘΕΑΤΡΙΚΩΝ ΣΠΟΥΔΩΝ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08348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0,89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ΕΠΙΣΤΗΜΩΝ ΤΗΣ ΕΚΠΑΙΔΕΥΣΗΣ ΚΑΙ ΚΟΙΝΩΝΙΚΗΣ ΕΡΓΑΣΙΑΣ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6E7488" w:rsidRDefault="006E7488" w:rsidP="00006523">
            <w:pPr>
              <w:jc w:val="center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6E7488">
              <w:rPr>
                <w:rFonts w:ascii="Book Antiqua" w:hAnsi="Book Antiqua"/>
                <w:sz w:val="24"/>
                <w:szCs w:val="24"/>
                <w:highlight w:val="yellow"/>
                <w:lang w:val="en-US"/>
              </w:rPr>
              <w:t>1,20</w:t>
            </w:r>
            <w:bookmarkStart w:id="0" w:name="_GoBack"/>
            <w:bookmarkEnd w:id="0"/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ΙΣΤΟΡΙΑΣ-ΑΡΧΑΙΟΛΟΓΙΑΣ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08348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ΦΙΛΟΛΟΓΙΑΣ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08348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1,00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ΦΙΛΟΣΟΦΙΑΣ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08348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ΜΟΥΣΕΙΟΛΟΓΙΑΣ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08348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0,90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ΕΠΙΣΤΗΜΩΝ ΑΠΟΚΑΤΑΣΤΑΣΗΣ ΥΓΕΙΑΣ</w:t>
            </w:r>
          </w:p>
        </w:tc>
        <w:tc>
          <w:tcPr>
            <w:tcW w:w="45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ΝΟΣΗΛΕΥΤΙΚΗΣ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0,90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ΛΟΓΟΘΕΡΑΠΕΙΑΣ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1,15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ΦΥΣΙΚΟΘΕΡΑΠΕΙΑΣ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1,15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 xml:space="preserve">ΓΕΩΠΟΝΙΚΩΝ ΕΠΙΣΤΗΜΩΝ </w:t>
            </w:r>
          </w:p>
        </w:tc>
        <w:tc>
          <w:tcPr>
            <w:tcW w:w="45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ΕΠΙΣΤΗΜΗΣ ΚΑΙ ΤΕΧΝΟΛΟΓΙΑΣ ΤΡΟΦΙΜΩΝ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0,82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ΕΠΙΣΤΗΜΗΣ ΒΙΟΣΥΣΤΗΜΑΤΩΝ ΚΑΙ ΓΕΩΡΓΙΚΗΣ ΜΗΧΑΝΙΚΗΣ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D12BC7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1,00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ΓΕΩΠΟΝΙΑΣ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224DF9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0,80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 xml:space="preserve">ΖΩΙΚΗΣ ΠΑΡΑΓΩΓΗΣ, ΑΛΙΕΙΑΣ ΚΑΙ ΥΔΑΤΟΚΑΛΛΙΕΡΓΕΙΩΝ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0,80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ΕΠΙΣΤΗΜΗΣ ΦΥΤΙΚΗΣ ΠΑΡΑΓΩΓΗΣ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021926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0,80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ΕΠΙΣΤΗΜΩΝ ΥΓΕΙΑΣ</w:t>
            </w:r>
          </w:p>
        </w:tc>
        <w:tc>
          <w:tcPr>
            <w:tcW w:w="45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ΙΑΤΡΙΚΗΣ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ΦΑΡΜΑΚΕΥΤΙΚΗΣ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523" w:rsidRPr="00E93946" w:rsidRDefault="00006523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ΘΕΤΙΚΩΝ ΕΠΙΣΤΗΜΩΝ</w:t>
            </w:r>
          </w:p>
        </w:tc>
        <w:tc>
          <w:tcPr>
            <w:tcW w:w="45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ΒΙΟΛΟΓΙΑΣ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ΓΕΩΛΟΓΙΑΣ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CC361E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0,85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ΕΠΙΣΤΗΜΗΣ ΤΩΝ ΥΛΙΚΩΝ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88346A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0,80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ΜΑΘΗΜΑΤΙΚΩΝ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224DF9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0,90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ΦΥΣΙΚΗΣ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1,00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ΧΗΜΕΙΑΣ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AB4CDC" w:rsidRPr="00E93946" w:rsidTr="004839AB">
        <w:trPr>
          <w:trHeight w:val="37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ΟΙΚΟΝΟΜΙΚΩΝ ΕΠΙΣΤΗΜΩΝ ΚΑΙ ΔΙΟΙΚΗΣΗΣ ΕΠΙΧΕΙΡΗΣΕΩΝ</w:t>
            </w:r>
          </w:p>
        </w:tc>
        <w:tc>
          <w:tcPr>
            <w:tcW w:w="45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ΔΙΟΙΚΗΣΗΣ ΕΠΙΧΕΙΡΗΣΕΩΝ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C" w:rsidRPr="00167B6C" w:rsidRDefault="00694250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1,00</w:t>
            </w:r>
          </w:p>
        </w:tc>
      </w:tr>
      <w:tr w:rsidR="00AB4CDC" w:rsidRPr="00E93946" w:rsidTr="004839AB">
        <w:trPr>
          <w:trHeight w:val="375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ΟΙΚΟΝΟΜΙΚΩΝ ΕΠΙΣΤΗΜΩΝ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C" w:rsidRPr="00167B6C" w:rsidRDefault="00AB4CD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AB4CDC" w:rsidRPr="00E93946" w:rsidTr="004839AB">
        <w:trPr>
          <w:trHeight w:val="990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ΔΙΟΙΚΗΣΗΣ ΕΠΙΧΕΙΡΗΣΕΩΝ ΑΓΡΟΤΙΚΩΝ ΠΡΟΪΟΝΤΩΝ &amp; ΤΡΟΦΙΜΩΝ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C" w:rsidRPr="00167B6C" w:rsidRDefault="001B3315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0,80</w:t>
            </w:r>
          </w:p>
        </w:tc>
      </w:tr>
      <w:tr w:rsidR="00AB4CDC" w:rsidRPr="00E93946" w:rsidTr="00AB4CDC">
        <w:trPr>
          <w:trHeight w:val="660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ΔΙΟ</w:t>
            </w:r>
            <w:r w:rsidR="00694250">
              <w:rPr>
                <w:rFonts w:ascii="Book Antiqua" w:hAnsi="Book Antiqua"/>
                <w:sz w:val="24"/>
                <w:szCs w:val="24"/>
              </w:rPr>
              <w:t>Ι</w:t>
            </w:r>
            <w:r w:rsidRPr="00E93946">
              <w:rPr>
                <w:rFonts w:ascii="Book Antiqua" w:hAnsi="Book Antiqua"/>
                <w:sz w:val="24"/>
                <w:szCs w:val="24"/>
              </w:rPr>
              <w:t>ΚΗΤΙΚΗΣ ΕΠΙΣΤΗΜΗΣ ΚΑΙ ΤΕΧΝΟΛΟΓΙΑΣ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C" w:rsidRPr="00167B6C" w:rsidRDefault="00AB4CD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 w:themeColor="text1"/>
                <w:sz w:val="24"/>
                <w:szCs w:val="24"/>
              </w:rPr>
              <w:t>1,02</w:t>
            </w:r>
          </w:p>
        </w:tc>
      </w:tr>
      <w:tr w:rsidR="00AB4CDC" w:rsidRPr="00E93946" w:rsidTr="00AB4CDC">
        <w:trPr>
          <w:trHeight w:val="375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ΔΙΟΙΚΗΣΗΣ ΤΟΥΡΙΣΜΟΥ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C" w:rsidRPr="00167B6C" w:rsidRDefault="00AB4CD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0,90</w:t>
            </w:r>
          </w:p>
        </w:tc>
      </w:tr>
      <w:tr w:rsidR="00AB4CDC" w:rsidRPr="00E93946" w:rsidTr="00AB4CDC">
        <w:trPr>
          <w:trHeight w:val="375"/>
        </w:trPr>
        <w:tc>
          <w:tcPr>
            <w:tcW w:w="2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CDC" w:rsidRPr="00E93946" w:rsidRDefault="00AB4CDC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C" w:rsidRPr="00167B6C" w:rsidRDefault="00AB4CD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Ειδικό μάθημα</w:t>
            </w:r>
          </w:p>
          <w:p w:rsidR="00AB4CDC" w:rsidRPr="00167B6C" w:rsidRDefault="00AB4CDC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Ξένη γλώσσα: 0,80</w:t>
            </w:r>
          </w:p>
        </w:tc>
      </w:tr>
      <w:tr w:rsidR="00065EB8" w:rsidRPr="00E93946" w:rsidTr="00AB4CDC">
        <w:trPr>
          <w:trHeight w:val="37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B8" w:rsidRPr="00E93946" w:rsidRDefault="00065EB8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ΠΟΛΥΤΕΧΝΙΚΗ</w:t>
            </w:r>
          </w:p>
        </w:tc>
        <w:tc>
          <w:tcPr>
            <w:tcW w:w="4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B8" w:rsidRPr="00E93946" w:rsidRDefault="00065EB8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ΑΡΧΙΤΕΚΤΟΝΩΝ ΜΗΧΑΝΙΚΩΝ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B8" w:rsidRPr="00167B6C" w:rsidRDefault="00065EB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65EB8" w:rsidRPr="00E93946" w:rsidTr="00065EB8">
        <w:trPr>
          <w:trHeight w:val="375"/>
        </w:trPr>
        <w:tc>
          <w:tcPr>
            <w:tcW w:w="2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B8" w:rsidRPr="00E93946" w:rsidRDefault="00065EB8" w:rsidP="00006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B8" w:rsidRPr="00E93946" w:rsidRDefault="00065EB8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B8" w:rsidRPr="00167B6C" w:rsidRDefault="00065EB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Ειδικά μαθήματα Ελεύθερο σχέδιο</w:t>
            </w:r>
            <w:r w:rsidR="00AB4CDC" w:rsidRPr="00167B6C">
              <w:rPr>
                <w:rFonts w:ascii="Book Antiqua" w:hAnsi="Book Antiqua"/>
                <w:color w:val="000000"/>
                <w:sz w:val="24"/>
                <w:szCs w:val="24"/>
              </w:rPr>
              <w:t>:</w:t>
            </w: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 xml:space="preserve"> 0,90</w:t>
            </w:r>
          </w:p>
          <w:p w:rsidR="00065EB8" w:rsidRPr="00167B6C" w:rsidRDefault="00065EB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Γραμμικό σχέδιο: 0,90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ΗΛΕΚΤΡΟΛΟΓΩΝ ΜΗΧΑΝΙΚΩΝ &amp; ΤΕΧΝΟΛΟΓΙΑΣ ΥΠΟΛΟΓΙΣΤΩΝ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224DF9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065EB8">
        <w:trPr>
          <w:trHeight w:val="99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ΜΗΧΑΝΙΚΩΝ ΗΛΕΚΤΡΟΝΙΚΩΝ ΥΠΟΛΟΓΙΣΤΩΝ &amp; ΠΛΗΡΟΦΟΡΙΚΗΣ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1B3315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065EB8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ΜΗΧΑΝΟΛΟΓΩΝ &amp; ΑΕΡΟΝΑΥΠΗΓΩΝ ΜΗΧΑΝΙΚΩΝ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065EB8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ΠΟΛΙΤΙΚΩΝ ΜΗΧΑΝΙΚΩΝ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73644E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1B3315">
        <w:trPr>
          <w:trHeight w:val="37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ΧΗΜΙΚΩΝ ΜΗΧΑΝΙΚΩΝ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1,20</w:t>
            </w:r>
          </w:p>
        </w:tc>
      </w:tr>
      <w:tr w:rsidR="00006523" w:rsidRPr="00E93946" w:rsidTr="001B3315">
        <w:trPr>
          <w:trHeight w:val="375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23" w:rsidRPr="00E93946" w:rsidRDefault="00006523" w:rsidP="00006523">
            <w:pPr>
              <w:rPr>
                <w:rFonts w:ascii="Book Antiqua" w:hAnsi="Book Antiqua"/>
                <w:sz w:val="24"/>
                <w:szCs w:val="24"/>
              </w:rPr>
            </w:pPr>
            <w:r w:rsidRPr="00E93946">
              <w:rPr>
                <w:rFonts w:ascii="Book Antiqua" w:hAnsi="Book Antiqua"/>
                <w:sz w:val="24"/>
                <w:szCs w:val="24"/>
              </w:rPr>
              <w:t>ΜΗΧΑΝΙΚΩΝ ΠΕΡΙΒΑΛΛΟΝΤΟΣ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23" w:rsidRPr="00167B6C" w:rsidRDefault="00BA7C58" w:rsidP="0000652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167B6C">
              <w:rPr>
                <w:rFonts w:ascii="Book Antiqua" w:hAnsi="Book Antiqua"/>
                <w:color w:val="000000"/>
                <w:sz w:val="24"/>
                <w:szCs w:val="24"/>
              </w:rPr>
              <w:t>0,82</w:t>
            </w:r>
          </w:p>
        </w:tc>
      </w:tr>
    </w:tbl>
    <w:p w:rsidR="008578D7" w:rsidRPr="001B6561" w:rsidRDefault="008578D7" w:rsidP="001E1C88">
      <w:pPr>
        <w:rPr>
          <w:rFonts w:ascii="Book Antiqua" w:hAnsi="Book Antiqua"/>
        </w:rPr>
      </w:pPr>
    </w:p>
    <w:sectPr w:rsidR="008578D7" w:rsidRPr="001B6561" w:rsidSect="001B6561">
      <w:footerReference w:type="default" r:id="rId9"/>
      <w:pgSz w:w="11906" w:h="16838"/>
      <w:pgMar w:top="851" w:right="1304" w:bottom="1021" w:left="130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FD8" w:rsidRDefault="006A7FD8" w:rsidP="00B2558E">
      <w:r>
        <w:separator/>
      </w:r>
    </w:p>
  </w:endnote>
  <w:endnote w:type="continuationSeparator" w:id="0">
    <w:p w:rsidR="006A7FD8" w:rsidRDefault="006A7FD8" w:rsidP="00B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864" w:rsidRDefault="00962864" w:rsidP="00CF7D25">
    <w:pPr>
      <w:pStyle w:val="a6"/>
      <w:pBdr>
        <w:top w:val="thinThickSmallGap" w:sz="24" w:space="1" w:color="622423"/>
      </w:pBdr>
      <w:rPr>
        <w:rFonts w:ascii="Cambria" w:hAnsi="Cambria"/>
      </w:rPr>
    </w:pPr>
  </w:p>
  <w:p w:rsidR="00962864" w:rsidRPr="00354F4C" w:rsidRDefault="00962864" w:rsidP="00CF7D25">
    <w:pPr>
      <w:pStyle w:val="a6"/>
      <w:rPr>
        <w:rFonts w:ascii="Book Antiqua" w:hAnsi="Book Antiqua"/>
        <w:spacing w:val="80"/>
        <w:sz w:val="20"/>
        <w:szCs w:val="20"/>
        <w:lang w:val="en-US"/>
      </w:rPr>
    </w:pPr>
    <w:r w:rsidRPr="00354F4C">
      <w:rPr>
        <w:rFonts w:ascii="Book Antiqua" w:hAnsi="Book Antiqua"/>
        <w:spacing w:val="66"/>
        <w:sz w:val="20"/>
        <w:szCs w:val="20"/>
      </w:rPr>
      <w:t>Πανεπιστημιούπολη, 265 04 Ρίο</w:t>
    </w:r>
    <w:r w:rsidR="00F63CE5" w:rsidRPr="00354F4C">
      <w:rPr>
        <w:rFonts w:ascii="Book Antiqua" w:hAnsi="Book Antiqua"/>
        <w:spacing w:val="80"/>
        <w:sz w:val="20"/>
        <w:szCs w:val="20"/>
        <w:lang w:val="en-US"/>
      </w:rPr>
      <w:t xml:space="preserve">   </w:t>
    </w:r>
    <w:r w:rsidR="00660890" w:rsidRPr="00354F4C">
      <w:rPr>
        <w:rFonts w:ascii="Book Antiqua" w:hAnsi="Book Antiqua"/>
        <w:spacing w:val="80"/>
        <w:sz w:val="20"/>
        <w:szCs w:val="20"/>
      </w:rPr>
      <w:t xml:space="preserve">  </w:t>
    </w:r>
    <w:r w:rsidR="00F63CE5" w:rsidRPr="00354F4C">
      <w:rPr>
        <w:rFonts w:ascii="Book Antiqua" w:hAnsi="Book Antiqua"/>
        <w:spacing w:val="80"/>
        <w:sz w:val="28"/>
        <w:szCs w:val="20"/>
        <w:lang w:val="en-US"/>
      </w:rPr>
      <w:t>|</w:t>
    </w:r>
    <w:r w:rsidR="00F63CE5" w:rsidRPr="00354F4C">
      <w:rPr>
        <w:rFonts w:ascii="Book Antiqua" w:hAnsi="Book Antiqua"/>
        <w:spacing w:val="80"/>
        <w:sz w:val="20"/>
        <w:szCs w:val="20"/>
        <w:lang w:val="en-US"/>
      </w:rPr>
      <w:t xml:space="preserve"> </w:t>
    </w:r>
    <w:r w:rsidR="00660890" w:rsidRPr="00354F4C">
      <w:rPr>
        <w:rFonts w:ascii="Book Antiqua" w:hAnsi="Book Antiqua"/>
        <w:spacing w:val="80"/>
        <w:sz w:val="20"/>
        <w:szCs w:val="20"/>
      </w:rPr>
      <w:t xml:space="preserve">   </w:t>
    </w:r>
    <w:r w:rsidR="00F63CE5" w:rsidRPr="00354F4C">
      <w:rPr>
        <w:rFonts w:ascii="Book Antiqua" w:hAnsi="Book Antiqua"/>
        <w:spacing w:val="80"/>
        <w:sz w:val="20"/>
        <w:szCs w:val="20"/>
        <w:lang w:val="en-US"/>
      </w:rPr>
      <w:t xml:space="preserve"> </w:t>
    </w:r>
    <w:r w:rsidR="00F63CE5" w:rsidRPr="00354F4C">
      <w:rPr>
        <w:rFonts w:ascii="Book Antiqua" w:hAnsi="Book Antiqua"/>
        <w:spacing w:val="66"/>
        <w:sz w:val="20"/>
        <w:szCs w:val="20"/>
      </w:rPr>
      <w:t>www.upatras.gr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FD8" w:rsidRDefault="006A7FD8" w:rsidP="00B2558E">
      <w:r>
        <w:separator/>
      </w:r>
    </w:p>
  </w:footnote>
  <w:footnote w:type="continuationSeparator" w:id="0">
    <w:p w:rsidR="006A7FD8" w:rsidRDefault="006A7FD8" w:rsidP="00B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46F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03DB"/>
    <w:multiLevelType w:val="hybridMultilevel"/>
    <w:tmpl w:val="F3DA8CD2"/>
    <w:lvl w:ilvl="0" w:tplc="205266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D1D"/>
    <w:multiLevelType w:val="hybridMultilevel"/>
    <w:tmpl w:val="76AE4E78"/>
    <w:lvl w:ilvl="0" w:tplc="21A882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3623"/>
    <w:multiLevelType w:val="hybridMultilevel"/>
    <w:tmpl w:val="12662460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9965824"/>
    <w:multiLevelType w:val="hybridMultilevel"/>
    <w:tmpl w:val="19461B6A"/>
    <w:lvl w:ilvl="0" w:tplc="EFA06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7B84"/>
    <w:multiLevelType w:val="hybridMultilevel"/>
    <w:tmpl w:val="8940C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5DF4"/>
    <w:multiLevelType w:val="hybridMultilevel"/>
    <w:tmpl w:val="4E323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A4222"/>
    <w:multiLevelType w:val="hybridMultilevel"/>
    <w:tmpl w:val="66FC6C34"/>
    <w:lvl w:ilvl="0" w:tplc="29A040EE">
      <w:start w:val="26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B50557"/>
    <w:multiLevelType w:val="hybridMultilevel"/>
    <w:tmpl w:val="F3EA135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E7445F"/>
    <w:multiLevelType w:val="hybridMultilevel"/>
    <w:tmpl w:val="FC0E66D2"/>
    <w:lvl w:ilvl="0" w:tplc="E3086E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10"/>
    <w:multiLevelType w:val="hybridMultilevel"/>
    <w:tmpl w:val="799608FC"/>
    <w:lvl w:ilvl="0" w:tplc="464411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116BC"/>
    <w:multiLevelType w:val="hybridMultilevel"/>
    <w:tmpl w:val="5C50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23CA6"/>
    <w:multiLevelType w:val="hybridMultilevel"/>
    <w:tmpl w:val="ED08F16C"/>
    <w:lvl w:ilvl="0" w:tplc="6D6E7E76">
      <w:start w:val="1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B22B14"/>
    <w:multiLevelType w:val="hybridMultilevel"/>
    <w:tmpl w:val="E39C72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002AD"/>
    <w:multiLevelType w:val="hybridMultilevel"/>
    <w:tmpl w:val="13E8107C"/>
    <w:lvl w:ilvl="0" w:tplc="4F6066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96D09"/>
    <w:multiLevelType w:val="hybridMultilevel"/>
    <w:tmpl w:val="7946D9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23026E"/>
    <w:multiLevelType w:val="hybridMultilevel"/>
    <w:tmpl w:val="48A8D402"/>
    <w:lvl w:ilvl="0" w:tplc="79B0DF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0771"/>
    <w:multiLevelType w:val="hybridMultilevel"/>
    <w:tmpl w:val="77E057E4"/>
    <w:lvl w:ilvl="0" w:tplc="5FD4E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C1FC1"/>
    <w:multiLevelType w:val="hybridMultilevel"/>
    <w:tmpl w:val="B4989FA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BA84D58"/>
    <w:multiLevelType w:val="hybridMultilevel"/>
    <w:tmpl w:val="90B88050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90B7E"/>
    <w:multiLevelType w:val="hybridMultilevel"/>
    <w:tmpl w:val="6C903552"/>
    <w:lvl w:ilvl="0" w:tplc="F198E4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18"/>
  </w:num>
  <w:num w:numId="8">
    <w:abstractNumId w:val="15"/>
  </w:num>
  <w:num w:numId="9">
    <w:abstractNumId w:val="7"/>
  </w:num>
  <w:num w:numId="10">
    <w:abstractNumId w:val="10"/>
  </w:num>
  <w:num w:numId="11">
    <w:abstractNumId w:val="17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9"/>
  </w:num>
  <w:num w:numId="16">
    <w:abstractNumId w:val="5"/>
  </w:num>
  <w:num w:numId="17">
    <w:abstractNumId w:val="13"/>
  </w:num>
  <w:num w:numId="18">
    <w:abstractNumId w:val="9"/>
  </w:num>
  <w:num w:numId="19">
    <w:abstractNumId w:val="2"/>
  </w:num>
  <w:num w:numId="20">
    <w:abstractNumId w:val="16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7"/>
    <w:rsid w:val="0000264E"/>
    <w:rsid w:val="00004FF0"/>
    <w:rsid w:val="00006523"/>
    <w:rsid w:val="00014AF9"/>
    <w:rsid w:val="0001709E"/>
    <w:rsid w:val="0001784A"/>
    <w:rsid w:val="0002028A"/>
    <w:rsid w:val="00021926"/>
    <w:rsid w:val="000233A4"/>
    <w:rsid w:val="00024996"/>
    <w:rsid w:val="00025B17"/>
    <w:rsid w:val="00054515"/>
    <w:rsid w:val="0005451A"/>
    <w:rsid w:val="00054A4F"/>
    <w:rsid w:val="000558D8"/>
    <w:rsid w:val="00056015"/>
    <w:rsid w:val="0005691A"/>
    <w:rsid w:val="00061A10"/>
    <w:rsid w:val="0006301C"/>
    <w:rsid w:val="00063082"/>
    <w:rsid w:val="00065436"/>
    <w:rsid w:val="00065EB8"/>
    <w:rsid w:val="00066154"/>
    <w:rsid w:val="00071EFF"/>
    <w:rsid w:val="000771FE"/>
    <w:rsid w:val="000830E5"/>
    <w:rsid w:val="0008348C"/>
    <w:rsid w:val="00085A24"/>
    <w:rsid w:val="00090173"/>
    <w:rsid w:val="00093196"/>
    <w:rsid w:val="00096A9C"/>
    <w:rsid w:val="00097386"/>
    <w:rsid w:val="000A008A"/>
    <w:rsid w:val="000A23D2"/>
    <w:rsid w:val="000A314A"/>
    <w:rsid w:val="000A68AD"/>
    <w:rsid w:val="000C2702"/>
    <w:rsid w:val="000C5040"/>
    <w:rsid w:val="000C5570"/>
    <w:rsid w:val="000C7FCB"/>
    <w:rsid w:val="000D07D7"/>
    <w:rsid w:val="000E1C1E"/>
    <w:rsid w:val="000F75EE"/>
    <w:rsid w:val="00100BAB"/>
    <w:rsid w:val="00117918"/>
    <w:rsid w:val="00120BB0"/>
    <w:rsid w:val="001300B9"/>
    <w:rsid w:val="00130BEF"/>
    <w:rsid w:val="0014410E"/>
    <w:rsid w:val="00154C51"/>
    <w:rsid w:val="001566D8"/>
    <w:rsid w:val="00160968"/>
    <w:rsid w:val="001629CC"/>
    <w:rsid w:val="00167B6C"/>
    <w:rsid w:val="00170874"/>
    <w:rsid w:val="00176FCA"/>
    <w:rsid w:val="001807BA"/>
    <w:rsid w:val="001A6863"/>
    <w:rsid w:val="001B0466"/>
    <w:rsid w:val="001B3315"/>
    <w:rsid w:val="001B36B7"/>
    <w:rsid w:val="001B507D"/>
    <w:rsid w:val="001B60F6"/>
    <w:rsid w:val="001B6561"/>
    <w:rsid w:val="001C22BB"/>
    <w:rsid w:val="001D0277"/>
    <w:rsid w:val="001D027A"/>
    <w:rsid w:val="001D094A"/>
    <w:rsid w:val="001D257E"/>
    <w:rsid w:val="001D4633"/>
    <w:rsid w:val="001E1C88"/>
    <w:rsid w:val="001F0BD9"/>
    <w:rsid w:val="00203056"/>
    <w:rsid w:val="0020564A"/>
    <w:rsid w:val="00206761"/>
    <w:rsid w:val="00207241"/>
    <w:rsid w:val="0021370F"/>
    <w:rsid w:val="00214398"/>
    <w:rsid w:val="00224DF9"/>
    <w:rsid w:val="00233390"/>
    <w:rsid w:val="00245B32"/>
    <w:rsid w:val="00246887"/>
    <w:rsid w:val="00250B8C"/>
    <w:rsid w:val="0025676B"/>
    <w:rsid w:val="00261DB4"/>
    <w:rsid w:val="00263072"/>
    <w:rsid w:val="00266143"/>
    <w:rsid w:val="00291136"/>
    <w:rsid w:val="002931D8"/>
    <w:rsid w:val="002961DC"/>
    <w:rsid w:val="002A2B99"/>
    <w:rsid w:val="002B5F0A"/>
    <w:rsid w:val="002B7232"/>
    <w:rsid w:val="002C7E90"/>
    <w:rsid w:val="002D59A4"/>
    <w:rsid w:val="002E21BD"/>
    <w:rsid w:val="002E37BA"/>
    <w:rsid w:val="002E4D42"/>
    <w:rsid w:val="002F4E69"/>
    <w:rsid w:val="002F5510"/>
    <w:rsid w:val="00301FDA"/>
    <w:rsid w:val="00302E39"/>
    <w:rsid w:val="003120D0"/>
    <w:rsid w:val="00321A27"/>
    <w:rsid w:val="003243BC"/>
    <w:rsid w:val="00332BEC"/>
    <w:rsid w:val="00335670"/>
    <w:rsid w:val="00344AFC"/>
    <w:rsid w:val="00345E21"/>
    <w:rsid w:val="00354F4C"/>
    <w:rsid w:val="00355428"/>
    <w:rsid w:val="003565E9"/>
    <w:rsid w:val="003572D9"/>
    <w:rsid w:val="00361C3F"/>
    <w:rsid w:val="00364A11"/>
    <w:rsid w:val="00364C88"/>
    <w:rsid w:val="00372FC0"/>
    <w:rsid w:val="00375218"/>
    <w:rsid w:val="003825A2"/>
    <w:rsid w:val="003837FC"/>
    <w:rsid w:val="00385A1A"/>
    <w:rsid w:val="00385AD4"/>
    <w:rsid w:val="003915F3"/>
    <w:rsid w:val="00393309"/>
    <w:rsid w:val="003B72EC"/>
    <w:rsid w:val="003C0301"/>
    <w:rsid w:val="003C62B7"/>
    <w:rsid w:val="003D1AFC"/>
    <w:rsid w:val="003D39E9"/>
    <w:rsid w:val="003D4E46"/>
    <w:rsid w:val="003D5582"/>
    <w:rsid w:val="003D7015"/>
    <w:rsid w:val="003E21D3"/>
    <w:rsid w:val="003E2839"/>
    <w:rsid w:val="003E5A50"/>
    <w:rsid w:val="003F0032"/>
    <w:rsid w:val="003F47C0"/>
    <w:rsid w:val="00400E33"/>
    <w:rsid w:val="00410CEA"/>
    <w:rsid w:val="00411358"/>
    <w:rsid w:val="00411878"/>
    <w:rsid w:val="004140FB"/>
    <w:rsid w:val="00416F7B"/>
    <w:rsid w:val="0042358B"/>
    <w:rsid w:val="004236BC"/>
    <w:rsid w:val="00426DD4"/>
    <w:rsid w:val="00432A23"/>
    <w:rsid w:val="00437251"/>
    <w:rsid w:val="00437EE0"/>
    <w:rsid w:val="00441E31"/>
    <w:rsid w:val="00452BCE"/>
    <w:rsid w:val="004708C4"/>
    <w:rsid w:val="00477177"/>
    <w:rsid w:val="0048020A"/>
    <w:rsid w:val="00490151"/>
    <w:rsid w:val="004A418F"/>
    <w:rsid w:val="004A5CD9"/>
    <w:rsid w:val="004A604C"/>
    <w:rsid w:val="004A719C"/>
    <w:rsid w:val="004A7671"/>
    <w:rsid w:val="004B0434"/>
    <w:rsid w:val="004B307B"/>
    <w:rsid w:val="004C0F11"/>
    <w:rsid w:val="004C7B68"/>
    <w:rsid w:val="004E14CD"/>
    <w:rsid w:val="004E6862"/>
    <w:rsid w:val="004F0860"/>
    <w:rsid w:val="004F2F99"/>
    <w:rsid w:val="004F4656"/>
    <w:rsid w:val="004F46E8"/>
    <w:rsid w:val="005051EE"/>
    <w:rsid w:val="0051505F"/>
    <w:rsid w:val="00515B94"/>
    <w:rsid w:val="005163BB"/>
    <w:rsid w:val="00525EB5"/>
    <w:rsid w:val="00527674"/>
    <w:rsid w:val="00532CD6"/>
    <w:rsid w:val="00533130"/>
    <w:rsid w:val="0054021F"/>
    <w:rsid w:val="005433B1"/>
    <w:rsid w:val="00543D28"/>
    <w:rsid w:val="005471AF"/>
    <w:rsid w:val="00550A58"/>
    <w:rsid w:val="005513F3"/>
    <w:rsid w:val="0056580C"/>
    <w:rsid w:val="0056734F"/>
    <w:rsid w:val="0057132D"/>
    <w:rsid w:val="00571BE6"/>
    <w:rsid w:val="005743D1"/>
    <w:rsid w:val="00575EBF"/>
    <w:rsid w:val="00595E92"/>
    <w:rsid w:val="005B0F64"/>
    <w:rsid w:val="005B13E2"/>
    <w:rsid w:val="005B2248"/>
    <w:rsid w:val="005B7EC8"/>
    <w:rsid w:val="005C07EE"/>
    <w:rsid w:val="005C2C6B"/>
    <w:rsid w:val="005C590C"/>
    <w:rsid w:val="005C59A7"/>
    <w:rsid w:val="005D0E13"/>
    <w:rsid w:val="005D2864"/>
    <w:rsid w:val="005D4291"/>
    <w:rsid w:val="005E344E"/>
    <w:rsid w:val="005E48E1"/>
    <w:rsid w:val="005F4876"/>
    <w:rsid w:val="005F5079"/>
    <w:rsid w:val="005F6142"/>
    <w:rsid w:val="005F6506"/>
    <w:rsid w:val="005F77C8"/>
    <w:rsid w:val="006008EA"/>
    <w:rsid w:val="00610749"/>
    <w:rsid w:val="00617444"/>
    <w:rsid w:val="00624445"/>
    <w:rsid w:val="00626C18"/>
    <w:rsid w:val="00633A01"/>
    <w:rsid w:val="00634170"/>
    <w:rsid w:val="00640171"/>
    <w:rsid w:val="006407F8"/>
    <w:rsid w:val="006424B5"/>
    <w:rsid w:val="00644BE5"/>
    <w:rsid w:val="00644E38"/>
    <w:rsid w:val="006547D5"/>
    <w:rsid w:val="00660890"/>
    <w:rsid w:val="0066319B"/>
    <w:rsid w:val="00664498"/>
    <w:rsid w:val="00675F46"/>
    <w:rsid w:val="0067636A"/>
    <w:rsid w:val="00681BF5"/>
    <w:rsid w:val="0069348B"/>
    <w:rsid w:val="00694250"/>
    <w:rsid w:val="00695024"/>
    <w:rsid w:val="006A0F30"/>
    <w:rsid w:val="006A2CF6"/>
    <w:rsid w:val="006A43AA"/>
    <w:rsid w:val="006A54C3"/>
    <w:rsid w:val="006A72F7"/>
    <w:rsid w:val="006A7FD8"/>
    <w:rsid w:val="006B0A3A"/>
    <w:rsid w:val="006B158F"/>
    <w:rsid w:val="006C74C5"/>
    <w:rsid w:val="006D0F15"/>
    <w:rsid w:val="006D28F7"/>
    <w:rsid w:val="006D464F"/>
    <w:rsid w:val="006E1A13"/>
    <w:rsid w:val="006E7488"/>
    <w:rsid w:val="006F24B2"/>
    <w:rsid w:val="006F3652"/>
    <w:rsid w:val="007052A7"/>
    <w:rsid w:val="00714FF6"/>
    <w:rsid w:val="007152D3"/>
    <w:rsid w:val="007220A1"/>
    <w:rsid w:val="007221E8"/>
    <w:rsid w:val="00726963"/>
    <w:rsid w:val="0073402B"/>
    <w:rsid w:val="00734A56"/>
    <w:rsid w:val="0073644E"/>
    <w:rsid w:val="00742D3B"/>
    <w:rsid w:val="00743A80"/>
    <w:rsid w:val="007463F3"/>
    <w:rsid w:val="00751575"/>
    <w:rsid w:val="0075270D"/>
    <w:rsid w:val="00752B9F"/>
    <w:rsid w:val="0075440B"/>
    <w:rsid w:val="007656D6"/>
    <w:rsid w:val="00775107"/>
    <w:rsid w:val="00783066"/>
    <w:rsid w:val="00791B70"/>
    <w:rsid w:val="0079249F"/>
    <w:rsid w:val="00796A9C"/>
    <w:rsid w:val="007B15AA"/>
    <w:rsid w:val="007B2F06"/>
    <w:rsid w:val="007B4560"/>
    <w:rsid w:val="007B578B"/>
    <w:rsid w:val="007C115D"/>
    <w:rsid w:val="007C6566"/>
    <w:rsid w:val="007D1F2A"/>
    <w:rsid w:val="007D3486"/>
    <w:rsid w:val="007D4B7C"/>
    <w:rsid w:val="007D5E1C"/>
    <w:rsid w:val="007D5F68"/>
    <w:rsid w:val="007E6B1F"/>
    <w:rsid w:val="007E7D5A"/>
    <w:rsid w:val="007F61A3"/>
    <w:rsid w:val="007F6CF0"/>
    <w:rsid w:val="00804B2F"/>
    <w:rsid w:val="008136B9"/>
    <w:rsid w:val="00824E0F"/>
    <w:rsid w:val="00843C45"/>
    <w:rsid w:val="00853D3C"/>
    <w:rsid w:val="008551C5"/>
    <w:rsid w:val="00855786"/>
    <w:rsid w:val="008578D7"/>
    <w:rsid w:val="0086370A"/>
    <w:rsid w:val="00867E95"/>
    <w:rsid w:val="008705D4"/>
    <w:rsid w:val="0087129B"/>
    <w:rsid w:val="008771C8"/>
    <w:rsid w:val="00877E69"/>
    <w:rsid w:val="00881EE0"/>
    <w:rsid w:val="00882253"/>
    <w:rsid w:val="0088346A"/>
    <w:rsid w:val="00885084"/>
    <w:rsid w:val="0089067E"/>
    <w:rsid w:val="008A2AD4"/>
    <w:rsid w:val="008A61CB"/>
    <w:rsid w:val="008B2D1A"/>
    <w:rsid w:val="008B34D6"/>
    <w:rsid w:val="008B59BA"/>
    <w:rsid w:val="008B5D28"/>
    <w:rsid w:val="008C1CB4"/>
    <w:rsid w:val="008D16E2"/>
    <w:rsid w:val="008E4413"/>
    <w:rsid w:val="008E7776"/>
    <w:rsid w:val="008F0685"/>
    <w:rsid w:val="008F0DE6"/>
    <w:rsid w:val="008F237C"/>
    <w:rsid w:val="008F3195"/>
    <w:rsid w:val="00902DA8"/>
    <w:rsid w:val="00902FC3"/>
    <w:rsid w:val="00905364"/>
    <w:rsid w:val="00905DF6"/>
    <w:rsid w:val="00910B99"/>
    <w:rsid w:val="00915F8C"/>
    <w:rsid w:val="009166DB"/>
    <w:rsid w:val="009219B2"/>
    <w:rsid w:val="00926272"/>
    <w:rsid w:val="00926ED8"/>
    <w:rsid w:val="009407B9"/>
    <w:rsid w:val="00941037"/>
    <w:rsid w:val="0095547E"/>
    <w:rsid w:val="0095586D"/>
    <w:rsid w:val="00962864"/>
    <w:rsid w:val="00965678"/>
    <w:rsid w:val="00965EC1"/>
    <w:rsid w:val="0096725B"/>
    <w:rsid w:val="00967B63"/>
    <w:rsid w:val="009711D7"/>
    <w:rsid w:val="00972F9D"/>
    <w:rsid w:val="0097726E"/>
    <w:rsid w:val="009804BD"/>
    <w:rsid w:val="00980DCA"/>
    <w:rsid w:val="00980F96"/>
    <w:rsid w:val="00984CD2"/>
    <w:rsid w:val="00985FB1"/>
    <w:rsid w:val="009877AF"/>
    <w:rsid w:val="00990636"/>
    <w:rsid w:val="009A1C0C"/>
    <w:rsid w:val="009B28FE"/>
    <w:rsid w:val="009C395A"/>
    <w:rsid w:val="009E77CA"/>
    <w:rsid w:val="009F33AC"/>
    <w:rsid w:val="009F3F09"/>
    <w:rsid w:val="009F4871"/>
    <w:rsid w:val="00A03297"/>
    <w:rsid w:val="00A125D0"/>
    <w:rsid w:val="00A12DDC"/>
    <w:rsid w:val="00A14458"/>
    <w:rsid w:val="00A2067D"/>
    <w:rsid w:val="00A20BF6"/>
    <w:rsid w:val="00A23863"/>
    <w:rsid w:val="00A254E8"/>
    <w:rsid w:val="00A310B3"/>
    <w:rsid w:val="00A44B54"/>
    <w:rsid w:val="00A45B33"/>
    <w:rsid w:val="00A463E7"/>
    <w:rsid w:val="00A5188A"/>
    <w:rsid w:val="00A5417B"/>
    <w:rsid w:val="00A5439D"/>
    <w:rsid w:val="00A57966"/>
    <w:rsid w:val="00A62A86"/>
    <w:rsid w:val="00A62B21"/>
    <w:rsid w:val="00A630BD"/>
    <w:rsid w:val="00A6414F"/>
    <w:rsid w:val="00A71857"/>
    <w:rsid w:val="00A85F4B"/>
    <w:rsid w:val="00A91A47"/>
    <w:rsid w:val="00A94517"/>
    <w:rsid w:val="00AB41E9"/>
    <w:rsid w:val="00AB4CDC"/>
    <w:rsid w:val="00AB7322"/>
    <w:rsid w:val="00AC060E"/>
    <w:rsid w:val="00AD2946"/>
    <w:rsid w:val="00AD2A49"/>
    <w:rsid w:val="00AD5239"/>
    <w:rsid w:val="00AE27D5"/>
    <w:rsid w:val="00AE5914"/>
    <w:rsid w:val="00AE6147"/>
    <w:rsid w:val="00AF0E08"/>
    <w:rsid w:val="00AF2F08"/>
    <w:rsid w:val="00B01467"/>
    <w:rsid w:val="00B02841"/>
    <w:rsid w:val="00B21FD1"/>
    <w:rsid w:val="00B2558E"/>
    <w:rsid w:val="00B418AA"/>
    <w:rsid w:val="00B53FA0"/>
    <w:rsid w:val="00B55954"/>
    <w:rsid w:val="00B71C90"/>
    <w:rsid w:val="00B742BC"/>
    <w:rsid w:val="00B90626"/>
    <w:rsid w:val="00B90F66"/>
    <w:rsid w:val="00B9241F"/>
    <w:rsid w:val="00B93DE1"/>
    <w:rsid w:val="00BA1B90"/>
    <w:rsid w:val="00BA2ADF"/>
    <w:rsid w:val="00BA7C58"/>
    <w:rsid w:val="00BB5E79"/>
    <w:rsid w:val="00BC169C"/>
    <w:rsid w:val="00BD6C97"/>
    <w:rsid w:val="00BE36C7"/>
    <w:rsid w:val="00BF0939"/>
    <w:rsid w:val="00BF2BCB"/>
    <w:rsid w:val="00BF44D1"/>
    <w:rsid w:val="00BF4AD9"/>
    <w:rsid w:val="00BF5458"/>
    <w:rsid w:val="00C05F6D"/>
    <w:rsid w:val="00C10EC9"/>
    <w:rsid w:val="00C13235"/>
    <w:rsid w:val="00C14FF2"/>
    <w:rsid w:val="00C16331"/>
    <w:rsid w:val="00C2068F"/>
    <w:rsid w:val="00C21C96"/>
    <w:rsid w:val="00C21E53"/>
    <w:rsid w:val="00C24889"/>
    <w:rsid w:val="00C26334"/>
    <w:rsid w:val="00C27283"/>
    <w:rsid w:val="00C34A6B"/>
    <w:rsid w:val="00C36ED4"/>
    <w:rsid w:val="00C401D9"/>
    <w:rsid w:val="00C434E5"/>
    <w:rsid w:val="00C46FE0"/>
    <w:rsid w:val="00C52041"/>
    <w:rsid w:val="00C53A76"/>
    <w:rsid w:val="00C53CF4"/>
    <w:rsid w:val="00C56ACB"/>
    <w:rsid w:val="00C57DF1"/>
    <w:rsid w:val="00C6305F"/>
    <w:rsid w:val="00C64DD6"/>
    <w:rsid w:val="00C67666"/>
    <w:rsid w:val="00C70000"/>
    <w:rsid w:val="00C84D30"/>
    <w:rsid w:val="00C877F0"/>
    <w:rsid w:val="00CA17C0"/>
    <w:rsid w:val="00CA6FF9"/>
    <w:rsid w:val="00CB49C6"/>
    <w:rsid w:val="00CC361E"/>
    <w:rsid w:val="00CE620B"/>
    <w:rsid w:val="00CF17D3"/>
    <w:rsid w:val="00CF7D25"/>
    <w:rsid w:val="00D071F7"/>
    <w:rsid w:val="00D12BC7"/>
    <w:rsid w:val="00D12C73"/>
    <w:rsid w:val="00D22221"/>
    <w:rsid w:val="00D23896"/>
    <w:rsid w:val="00D33FA3"/>
    <w:rsid w:val="00D364C9"/>
    <w:rsid w:val="00D409F1"/>
    <w:rsid w:val="00D456DF"/>
    <w:rsid w:val="00D54A8D"/>
    <w:rsid w:val="00D5666A"/>
    <w:rsid w:val="00D575A8"/>
    <w:rsid w:val="00D62B55"/>
    <w:rsid w:val="00D632D7"/>
    <w:rsid w:val="00D64AEB"/>
    <w:rsid w:val="00D75550"/>
    <w:rsid w:val="00D84EB8"/>
    <w:rsid w:val="00D9174A"/>
    <w:rsid w:val="00D91FCF"/>
    <w:rsid w:val="00D97B40"/>
    <w:rsid w:val="00DA271C"/>
    <w:rsid w:val="00DA3E7C"/>
    <w:rsid w:val="00DA5C98"/>
    <w:rsid w:val="00DC4C6B"/>
    <w:rsid w:val="00DC684A"/>
    <w:rsid w:val="00DD1D5C"/>
    <w:rsid w:val="00DD3087"/>
    <w:rsid w:val="00DD6F78"/>
    <w:rsid w:val="00DE794E"/>
    <w:rsid w:val="00DF6F5F"/>
    <w:rsid w:val="00DF7B79"/>
    <w:rsid w:val="00E04967"/>
    <w:rsid w:val="00E14919"/>
    <w:rsid w:val="00E25332"/>
    <w:rsid w:val="00E40AA6"/>
    <w:rsid w:val="00E42E88"/>
    <w:rsid w:val="00E50FF0"/>
    <w:rsid w:val="00E514F4"/>
    <w:rsid w:val="00E63D17"/>
    <w:rsid w:val="00E71EA0"/>
    <w:rsid w:val="00E72113"/>
    <w:rsid w:val="00E8232D"/>
    <w:rsid w:val="00E86AE8"/>
    <w:rsid w:val="00E90C73"/>
    <w:rsid w:val="00E93946"/>
    <w:rsid w:val="00E950D7"/>
    <w:rsid w:val="00EA0254"/>
    <w:rsid w:val="00EA52F8"/>
    <w:rsid w:val="00EC243F"/>
    <w:rsid w:val="00EC5AA7"/>
    <w:rsid w:val="00EC78D6"/>
    <w:rsid w:val="00ED0796"/>
    <w:rsid w:val="00ED1FFE"/>
    <w:rsid w:val="00ED6FDF"/>
    <w:rsid w:val="00EE063E"/>
    <w:rsid w:val="00EE7CFC"/>
    <w:rsid w:val="00EF1C6B"/>
    <w:rsid w:val="00EF711B"/>
    <w:rsid w:val="00F04FE4"/>
    <w:rsid w:val="00F05490"/>
    <w:rsid w:val="00F15B43"/>
    <w:rsid w:val="00F16790"/>
    <w:rsid w:val="00F20668"/>
    <w:rsid w:val="00F22749"/>
    <w:rsid w:val="00F305E0"/>
    <w:rsid w:val="00F3656E"/>
    <w:rsid w:val="00F438C4"/>
    <w:rsid w:val="00F52C32"/>
    <w:rsid w:val="00F556AC"/>
    <w:rsid w:val="00F55AE5"/>
    <w:rsid w:val="00F55C7C"/>
    <w:rsid w:val="00F62C9B"/>
    <w:rsid w:val="00F62D98"/>
    <w:rsid w:val="00F63CE5"/>
    <w:rsid w:val="00F673B1"/>
    <w:rsid w:val="00F675AE"/>
    <w:rsid w:val="00F67968"/>
    <w:rsid w:val="00F83316"/>
    <w:rsid w:val="00F8468A"/>
    <w:rsid w:val="00F85C80"/>
    <w:rsid w:val="00F9406A"/>
    <w:rsid w:val="00F94B7E"/>
    <w:rsid w:val="00FA250F"/>
    <w:rsid w:val="00FA4C10"/>
    <w:rsid w:val="00FA7380"/>
    <w:rsid w:val="00FB2523"/>
    <w:rsid w:val="00FC7CD0"/>
    <w:rsid w:val="00FD09B2"/>
    <w:rsid w:val="00FE0D3A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11977"/>
  <w15:chartTrackingRefBased/>
  <w15:docId w15:val="{B8B834B1-DDA3-4153-B7A0-88538F04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C97"/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54515"/>
    <w:pPr>
      <w:keepNext/>
      <w:outlineLvl w:val="0"/>
    </w:pPr>
    <w:rPr>
      <w:b/>
      <w:bCs/>
      <w:sz w:val="24"/>
      <w:szCs w:val="24"/>
      <w:u w:val="single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A17C0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link w:val="a3"/>
    <w:uiPriority w:val="99"/>
    <w:locked/>
    <w:rsid w:val="00CA17C0"/>
    <w:rPr>
      <w:rFonts w:ascii="Consolas" w:hAnsi="Consolas"/>
      <w:sz w:val="21"/>
      <w:szCs w:val="21"/>
      <w:lang w:val="el-GR" w:eastAsia="en-US" w:bidi="ar-SA"/>
    </w:rPr>
  </w:style>
  <w:style w:type="paragraph" w:customStyle="1" w:styleId="10">
    <w:name w:val="Επιστολόχαρτο1"/>
    <w:basedOn w:val="a"/>
    <w:rsid w:val="00CA17C0"/>
    <w:rPr>
      <w:rFonts w:ascii="Cf Garamond" w:hAnsi="Cf Garamond"/>
      <w:lang w:eastAsia="en-US"/>
    </w:rPr>
  </w:style>
  <w:style w:type="paragraph" w:styleId="a4">
    <w:name w:val="Balloon Text"/>
    <w:basedOn w:val="a"/>
    <w:link w:val="Char0"/>
    <w:rsid w:val="003120D0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4"/>
    <w:rsid w:val="00312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rsid w:val="00B2558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Κεφαλίδα Char"/>
    <w:link w:val="a5"/>
    <w:rsid w:val="00B2558E"/>
    <w:rPr>
      <w:sz w:val="22"/>
      <w:szCs w:val="22"/>
    </w:rPr>
  </w:style>
  <w:style w:type="paragraph" w:styleId="a6">
    <w:name w:val="footer"/>
    <w:basedOn w:val="a"/>
    <w:link w:val="Char2"/>
    <w:uiPriority w:val="99"/>
    <w:rsid w:val="00B2558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2">
    <w:name w:val="Υποσέλιδο Char"/>
    <w:link w:val="a6"/>
    <w:uiPriority w:val="99"/>
    <w:rsid w:val="00B2558E"/>
    <w:rPr>
      <w:sz w:val="22"/>
      <w:szCs w:val="22"/>
    </w:rPr>
  </w:style>
  <w:style w:type="character" w:styleId="-">
    <w:name w:val="Hyperlink"/>
    <w:rsid w:val="00FA4C10"/>
    <w:rPr>
      <w:color w:val="0000FF"/>
      <w:u w:val="single"/>
    </w:rPr>
  </w:style>
  <w:style w:type="character" w:customStyle="1" w:styleId="1Char">
    <w:name w:val="Επικεφαλίδα 1 Char"/>
    <w:link w:val="1"/>
    <w:rsid w:val="00054515"/>
    <w:rPr>
      <w:b/>
      <w:bCs/>
      <w:sz w:val="24"/>
      <w:szCs w:val="24"/>
      <w:u w:val="single"/>
      <w:lang w:eastAsia="en-US"/>
    </w:rPr>
  </w:style>
  <w:style w:type="table" w:styleId="a7">
    <w:name w:val="Table Grid"/>
    <w:basedOn w:val="a1"/>
    <w:rsid w:val="009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33"/>
    <w:pPr>
      <w:spacing w:after="160" w:line="25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rsid w:val="000065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ee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2827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mailto:dee@upatras.gr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Τζένη Χριστιά</dc:creator>
  <cp:keywords/>
  <cp:lastModifiedBy>Σκαπέρδα Μαρία</cp:lastModifiedBy>
  <cp:revision>25</cp:revision>
  <cp:lastPrinted>2021-03-31T08:55:00Z</cp:lastPrinted>
  <dcterms:created xsi:type="dcterms:W3CDTF">2021-03-29T11:09:00Z</dcterms:created>
  <dcterms:modified xsi:type="dcterms:W3CDTF">2021-04-01T07:11:00Z</dcterms:modified>
</cp:coreProperties>
</file>